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spacing w:line="278" w:lineRule="auto"/>
        <w:rPr>
          <w:rFonts w:hint="eastAsia" w:ascii="宋体" w:hAnsi="宋体" w:eastAsia="宋体" w:cs="宋体"/>
        </w:rPr>
      </w:pPr>
      <w:bookmarkStart w:id="0" w:name="_Toc14049"/>
      <w:bookmarkStart w:id="1" w:name="_Toc27807"/>
    </w:p>
    <w:p w14:paraId="5B7F7DA7">
      <w:pPr>
        <w:pStyle w:val="2"/>
        <w:rPr>
          <w:rFonts w:hint="eastAsia" w:ascii="宋体" w:hAnsi="宋体" w:eastAsia="宋体" w:cs="宋体"/>
        </w:rPr>
      </w:pPr>
    </w:p>
    <w:p w14:paraId="4412ACBA">
      <w:pPr>
        <w:pStyle w:val="2"/>
        <w:rPr>
          <w:rFonts w:hint="eastAsia" w:ascii="宋体" w:hAnsi="宋体" w:eastAsia="宋体" w:cs="宋体"/>
        </w:rPr>
      </w:pPr>
    </w:p>
    <w:p w14:paraId="379A0450">
      <w:pPr>
        <w:pStyle w:val="2"/>
        <w:rPr>
          <w:rFonts w:hint="eastAsia" w:ascii="宋体" w:hAnsi="宋体" w:eastAsia="宋体" w:cs="宋体"/>
        </w:rPr>
      </w:pPr>
    </w:p>
    <w:p w14:paraId="5038742A">
      <w:pPr>
        <w:spacing w:line="278" w:lineRule="auto"/>
        <w:rPr>
          <w:rFonts w:hint="eastAsia" w:ascii="宋体" w:hAnsi="宋体" w:eastAsia="宋体" w:cs="宋体"/>
        </w:rPr>
      </w:pPr>
    </w:p>
    <w:p w14:paraId="610D76C4">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 xml:space="preserve"> 石墨原材料</w:t>
      </w:r>
      <w:r>
        <w:rPr>
          <w:rFonts w:hint="eastAsia" w:ascii="宋体" w:hAnsi="宋体" w:eastAsia="宋体" w:cs="宋体"/>
          <w:color w:val="auto"/>
          <w:sz w:val="52"/>
          <w:szCs w:val="52"/>
          <w:u w:val="single"/>
        </w:rPr>
        <w:t xml:space="preserve"> </w:t>
      </w:r>
      <w:r>
        <w:rPr>
          <w:rFonts w:hint="eastAsia" w:ascii="宋体" w:hAnsi="宋体" w:eastAsia="宋体" w:cs="宋体"/>
          <w:spacing w:val="-3"/>
          <w:sz w:val="52"/>
          <w:szCs w:val="52"/>
        </w:rPr>
        <w:t>采购项目</w:t>
      </w:r>
      <w:bookmarkEnd w:id="2"/>
      <w:bookmarkEnd w:id="3"/>
    </w:p>
    <w:p w14:paraId="61BA6F0E">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536D8E8">
      <w:pPr>
        <w:spacing w:line="248" w:lineRule="auto"/>
        <w:rPr>
          <w:rFonts w:hint="eastAsia" w:ascii="宋体" w:hAnsi="宋体" w:eastAsia="宋体" w:cs="宋体"/>
        </w:rPr>
      </w:pPr>
    </w:p>
    <w:p w14:paraId="757FE6F7">
      <w:pPr>
        <w:spacing w:line="248" w:lineRule="auto"/>
        <w:rPr>
          <w:rFonts w:hint="eastAsia" w:ascii="宋体" w:hAnsi="宋体" w:eastAsia="宋体" w:cs="宋体"/>
        </w:rPr>
      </w:pPr>
    </w:p>
    <w:p w14:paraId="10DF0104">
      <w:pPr>
        <w:spacing w:line="248"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HXZB2024</w:t>
      </w:r>
      <w:r>
        <w:rPr>
          <w:rFonts w:hint="eastAsia" w:ascii="宋体" w:hAnsi="宋体" w:eastAsia="宋体" w:cs="宋体"/>
          <w:b w:val="0"/>
          <w:bCs w:val="0"/>
          <w:sz w:val="52"/>
          <w:szCs w:val="52"/>
          <w:highlight w:val="none"/>
          <w:lang w:val="en-US" w:eastAsia="zh-CN"/>
        </w:rPr>
        <w:t>121202</w:t>
      </w:r>
    </w:p>
    <w:p w14:paraId="71F61A58">
      <w:pPr>
        <w:spacing w:line="248" w:lineRule="auto"/>
        <w:rPr>
          <w:rFonts w:hint="eastAsia" w:ascii="宋体" w:hAnsi="宋体" w:eastAsia="宋体" w:cs="宋体"/>
        </w:rPr>
      </w:pPr>
    </w:p>
    <w:p w14:paraId="52734A9B">
      <w:pPr>
        <w:spacing w:line="248" w:lineRule="auto"/>
        <w:rPr>
          <w:rFonts w:hint="eastAsia" w:ascii="宋体" w:hAnsi="宋体" w:eastAsia="宋体" w:cs="宋体"/>
        </w:rPr>
      </w:pPr>
    </w:p>
    <w:p w14:paraId="5509F951">
      <w:pPr>
        <w:spacing w:line="249" w:lineRule="auto"/>
        <w:rPr>
          <w:rFonts w:hint="eastAsia" w:ascii="宋体" w:hAnsi="宋体" w:eastAsia="宋体" w:cs="宋体"/>
        </w:rPr>
      </w:pPr>
    </w:p>
    <w:p w14:paraId="3CA38F7C">
      <w:pPr>
        <w:spacing w:line="249" w:lineRule="auto"/>
        <w:rPr>
          <w:rFonts w:hint="eastAsia" w:ascii="宋体" w:hAnsi="宋体" w:eastAsia="宋体" w:cs="宋体"/>
        </w:rPr>
      </w:pPr>
    </w:p>
    <w:p w14:paraId="106DC315">
      <w:pPr>
        <w:spacing w:before="274" w:line="185"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spacing w:line="252" w:lineRule="auto"/>
        <w:rPr>
          <w:rFonts w:hint="eastAsia" w:ascii="宋体" w:hAnsi="宋体" w:eastAsia="宋体" w:cs="宋体"/>
        </w:rPr>
      </w:pPr>
    </w:p>
    <w:p w14:paraId="4C115D64">
      <w:pPr>
        <w:spacing w:line="252" w:lineRule="auto"/>
        <w:rPr>
          <w:rFonts w:hint="eastAsia" w:ascii="宋体" w:hAnsi="宋体" w:eastAsia="宋体" w:cs="宋体"/>
        </w:rPr>
      </w:pPr>
    </w:p>
    <w:p w14:paraId="62E24D4D">
      <w:pPr>
        <w:spacing w:line="252" w:lineRule="auto"/>
        <w:rPr>
          <w:rFonts w:hint="eastAsia" w:ascii="宋体" w:hAnsi="宋体" w:eastAsia="宋体" w:cs="宋体"/>
        </w:rPr>
      </w:pPr>
    </w:p>
    <w:p w14:paraId="0903FB7A">
      <w:pPr>
        <w:spacing w:line="252" w:lineRule="auto"/>
        <w:rPr>
          <w:rFonts w:hint="eastAsia" w:ascii="宋体" w:hAnsi="宋体" w:eastAsia="宋体" w:cs="宋体"/>
        </w:rPr>
      </w:pPr>
    </w:p>
    <w:p w14:paraId="1739C065">
      <w:pPr>
        <w:spacing w:line="253" w:lineRule="auto"/>
        <w:rPr>
          <w:rFonts w:hint="eastAsia" w:ascii="宋体" w:hAnsi="宋体" w:eastAsia="宋体" w:cs="宋体"/>
        </w:rPr>
      </w:pPr>
    </w:p>
    <w:p w14:paraId="4F5C4BF7">
      <w:pPr>
        <w:spacing w:line="253" w:lineRule="auto"/>
        <w:rPr>
          <w:rFonts w:hint="eastAsia" w:ascii="宋体" w:hAnsi="宋体" w:eastAsia="宋体" w:cs="宋体"/>
        </w:rPr>
      </w:pPr>
    </w:p>
    <w:p w14:paraId="6EC5D314">
      <w:pPr>
        <w:pStyle w:val="2"/>
        <w:rPr>
          <w:rFonts w:hint="eastAsia" w:ascii="宋体" w:hAnsi="宋体" w:eastAsia="宋体" w:cs="宋体"/>
        </w:rPr>
      </w:pPr>
    </w:p>
    <w:p w14:paraId="3E5BC8F8">
      <w:pPr>
        <w:pStyle w:val="2"/>
        <w:rPr>
          <w:rFonts w:hint="eastAsia" w:ascii="宋体" w:hAnsi="宋体" w:eastAsia="宋体" w:cs="宋体"/>
        </w:rPr>
      </w:pPr>
    </w:p>
    <w:p w14:paraId="49993E69">
      <w:pPr>
        <w:pStyle w:val="2"/>
        <w:rPr>
          <w:rFonts w:hint="eastAsia" w:ascii="宋体" w:hAnsi="宋体" w:eastAsia="宋体" w:cs="宋体"/>
        </w:rPr>
      </w:pPr>
    </w:p>
    <w:p w14:paraId="6484DAA4">
      <w:pPr>
        <w:spacing w:line="253" w:lineRule="auto"/>
        <w:rPr>
          <w:rFonts w:hint="eastAsia" w:ascii="宋体" w:hAnsi="宋体" w:eastAsia="宋体" w:cs="宋体"/>
        </w:rPr>
      </w:pPr>
    </w:p>
    <w:p w14:paraId="09A2213C">
      <w:pPr>
        <w:spacing w:line="253" w:lineRule="auto"/>
        <w:rPr>
          <w:rFonts w:hint="eastAsia" w:ascii="宋体" w:hAnsi="宋体" w:eastAsia="宋体" w:cs="宋体"/>
        </w:rPr>
      </w:pPr>
    </w:p>
    <w:p w14:paraId="385560F5">
      <w:pPr>
        <w:spacing w:before="104" w:line="188" w:lineRule="auto"/>
        <w:rPr>
          <w:rFonts w:hint="eastAsia" w:ascii="宋体" w:hAnsi="宋体" w:eastAsia="宋体" w:cs="宋体"/>
          <w:spacing w:val="-18"/>
          <w:sz w:val="32"/>
          <w:szCs w:val="32"/>
        </w:rPr>
      </w:pPr>
    </w:p>
    <w:p w14:paraId="448CD1B8">
      <w:pPr>
        <w:spacing w:before="104" w:line="188" w:lineRule="auto"/>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7DD53396">
      <w:pPr>
        <w:spacing w:line="409" w:lineRule="auto"/>
        <w:rPr>
          <w:rFonts w:hint="eastAsia" w:ascii="宋体" w:hAnsi="宋体" w:eastAsia="宋体" w:cs="宋体"/>
        </w:rPr>
      </w:pPr>
    </w:p>
    <w:p w14:paraId="1BE39F6B">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12日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1546BFBF">
          <w:pPr>
            <w:pStyle w:val="13"/>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3"/>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2A9064C4">
      <w:pPr>
        <w:pStyle w:val="2"/>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tabs>
          <w:tab w:val="left" w:pos="2648"/>
        </w:tabs>
        <w:spacing w:line="360" w:lineRule="auto"/>
        <w:rPr>
          <w:rFonts w:hint="eastAsia" w:ascii="宋体" w:hAnsi="宋体" w:eastAsia="宋体" w:cs="宋体"/>
          <w:sz w:val="24"/>
          <w:szCs w:val="24"/>
        </w:rPr>
      </w:pPr>
      <w:bookmarkStart w:id="12" w:name="_Hlk121147898"/>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B0956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41212</w:t>
      </w:r>
      <w:r>
        <w:rPr>
          <w:rFonts w:hint="eastAsia" w:ascii="宋体" w:hAnsi="宋体" w:eastAsia="宋体" w:cs="宋体"/>
          <w:b w:val="0"/>
          <w:bCs w:val="0"/>
          <w:sz w:val="28"/>
          <w:szCs w:val="28"/>
          <w:highlight w:val="none"/>
          <w:u w:val="single"/>
        </w:rPr>
        <w:t>0</w:t>
      </w:r>
      <w:r>
        <w:rPr>
          <w:rFonts w:hint="eastAsia" w:ascii="宋体" w:hAnsi="宋体" w:eastAsia="宋体" w:cs="宋体"/>
          <w:b w:val="0"/>
          <w:bCs w:val="0"/>
          <w:sz w:val="28"/>
          <w:szCs w:val="28"/>
          <w:highlight w:val="none"/>
          <w:u w:val="single"/>
          <w:lang w:val="en-US" w:eastAsia="zh-CN"/>
        </w:rPr>
        <w:t>2</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石墨原材料采购项目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0E77AEF">
      <w:pPr>
        <w:pStyle w:val="27"/>
        <w:numPr>
          <w:ilvl w:val="0"/>
          <w:numId w:val="1"/>
        </w:numPr>
        <w:kinsoku/>
        <w:spacing w:line="360" w:lineRule="auto"/>
        <w:ind w:left="0" w:firstLine="480"/>
        <w:outlineLvl w:val="0"/>
        <w:rPr>
          <w:rFonts w:hint="eastAsia" w:ascii="宋体" w:hAnsi="宋体" w:eastAsia="宋体" w:cs="宋体"/>
          <w:sz w:val="24"/>
          <w:szCs w:val="24"/>
        </w:rPr>
      </w:pPr>
      <w:bookmarkStart w:id="13" w:name="_Toc13304"/>
      <w:bookmarkStart w:id="14" w:name="_Toc3942"/>
      <w:bookmarkStart w:id="15" w:name="_Toc23627"/>
      <w:bookmarkStart w:id="16" w:name="_Toc3520"/>
      <w:bookmarkStart w:id="17" w:name="_Toc30525"/>
      <w:bookmarkStart w:id="18" w:name="_Toc30218"/>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268"/>
        <w:gridCol w:w="1668"/>
        <w:gridCol w:w="1908"/>
        <w:gridCol w:w="660"/>
        <w:gridCol w:w="972"/>
        <w:gridCol w:w="1260"/>
        <w:gridCol w:w="1056"/>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68" w:type="dxa"/>
            <w:vAlign w:val="center"/>
          </w:tcPr>
          <w:p w14:paraId="0167E882">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668" w:type="dxa"/>
            <w:tcBorders>
              <w:right w:val="single" w:color="auto" w:sz="4" w:space="0"/>
            </w:tcBorders>
            <w:vAlign w:val="center"/>
          </w:tcPr>
          <w:p w14:paraId="3871A2E3">
            <w:pPr>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908" w:type="dxa"/>
            <w:tcBorders>
              <w:left w:val="single" w:color="auto" w:sz="4" w:space="0"/>
            </w:tcBorders>
            <w:vAlign w:val="center"/>
          </w:tcPr>
          <w:p w14:paraId="3577DB4D">
            <w:pPr>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660" w:type="dxa"/>
            <w:tcBorders>
              <w:left w:val="single" w:color="auto" w:sz="4" w:space="0"/>
            </w:tcBorders>
            <w:vAlign w:val="center"/>
          </w:tcPr>
          <w:p w14:paraId="480672DD">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72" w:type="dxa"/>
            <w:vAlign w:val="center"/>
          </w:tcPr>
          <w:p w14:paraId="5BAD953C">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260" w:type="dxa"/>
            <w:vAlign w:val="center"/>
          </w:tcPr>
          <w:p w14:paraId="428F9E3A">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056" w:type="dxa"/>
            <w:vAlign w:val="center"/>
          </w:tcPr>
          <w:p w14:paraId="2F1273E3">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1F4549A">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2268" w:type="dxa"/>
            <w:shd w:val="clear" w:color="auto" w:fill="auto"/>
            <w:vAlign w:val="center"/>
          </w:tcPr>
          <w:p w14:paraId="302EE6A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0.8颗粒 二焙料</w:t>
            </w:r>
          </w:p>
        </w:tc>
        <w:tc>
          <w:tcPr>
            <w:tcW w:w="1668" w:type="dxa"/>
            <w:tcBorders>
              <w:right w:val="single" w:color="auto" w:sz="4" w:space="0"/>
            </w:tcBorders>
            <w:shd w:val="clear" w:color="auto" w:fill="auto"/>
            <w:vAlign w:val="center"/>
          </w:tcPr>
          <w:p w14:paraId="78E87E54">
            <w:pPr>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730*570*2180mm</w:t>
            </w:r>
          </w:p>
        </w:tc>
        <w:tc>
          <w:tcPr>
            <w:tcW w:w="1908" w:type="dxa"/>
            <w:tcBorders>
              <w:left w:val="single" w:color="auto" w:sz="4" w:space="0"/>
            </w:tcBorders>
            <w:shd w:val="clear" w:color="auto" w:fill="auto"/>
            <w:vAlign w:val="center"/>
          </w:tcPr>
          <w:p w14:paraId="1B1F3A0F">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密度≥1.72g/c㎥</w:t>
            </w:r>
          </w:p>
        </w:tc>
        <w:tc>
          <w:tcPr>
            <w:tcW w:w="660" w:type="dxa"/>
            <w:tcBorders>
              <w:left w:val="single" w:color="auto" w:sz="4" w:space="0"/>
            </w:tcBorders>
            <w:shd w:val="clear" w:color="auto" w:fill="auto"/>
            <w:vAlign w:val="center"/>
          </w:tcPr>
          <w:p w14:paraId="2F7804F2">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吨</w:t>
            </w:r>
          </w:p>
        </w:tc>
        <w:tc>
          <w:tcPr>
            <w:tcW w:w="972" w:type="dxa"/>
            <w:vMerge w:val="restart"/>
            <w:shd w:val="clear" w:color="auto" w:fill="auto"/>
            <w:vAlign w:val="center"/>
          </w:tcPr>
          <w:p w14:paraId="074FEC88">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根据采购需求分配下单</w:t>
            </w:r>
          </w:p>
        </w:tc>
        <w:tc>
          <w:tcPr>
            <w:tcW w:w="1260" w:type="dxa"/>
            <w:shd w:val="clear" w:color="auto" w:fill="auto"/>
            <w:vAlign w:val="center"/>
          </w:tcPr>
          <w:p w14:paraId="11423C37">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vAlign w:val="center"/>
          </w:tcPr>
          <w:p w14:paraId="4487D58B">
            <w:pPr>
              <w:jc w:val="center"/>
              <w:rPr>
                <w:rFonts w:hint="eastAsia" w:ascii="宋体" w:hAnsi="宋体" w:eastAsia="宋体" w:cs="宋体"/>
                <w:sz w:val="21"/>
                <w:szCs w:val="21"/>
                <w:lang w:val="en-US" w:eastAsia="zh-CN"/>
              </w:rPr>
            </w:pPr>
          </w:p>
        </w:tc>
      </w:tr>
      <w:tr w14:paraId="7565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19C9629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268" w:type="dxa"/>
            <w:shd w:val="clear" w:color="auto" w:fill="auto"/>
            <w:vAlign w:val="center"/>
          </w:tcPr>
          <w:p w14:paraId="6426B24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 xml:space="preserve">0-4mm </w:t>
            </w:r>
            <w:r>
              <w:rPr>
                <w:rStyle w:val="34"/>
                <w:rFonts w:hint="eastAsia" w:ascii="宋体" w:hAnsi="宋体" w:eastAsia="宋体" w:cs="宋体"/>
                <w:snapToGrid w:val="0"/>
                <w:color w:val="000000"/>
                <w:sz w:val="21"/>
                <w:szCs w:val="21"/>
                <w:lang w:val="en-US" w:eastAsia="zh-CN" w:bidi="ar"/>
              </w:rPr>
              <w:t>一焙料</w:t>
            </w:r>
          </w:p>
        </w:tc>
        <w:tc>
          <w:tcPr>
            <w:tcW w:w="1668" w:type="dxa"/>
            <w:tcBorders>
              <w:right w:val="single" w:color="auto" w:sz="4" w:space="0"/>
            </w:tcBorders>
            <w:shd w:val="clear" w:color="auto" w:fill="auto"/>
            <w:vAlign w:val="center"/>
          </w:tcPr>
          <w:p w14:paraId="0827D37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435*435*345mm</w:t>
            </w:r>
          </w:p>
        </w:tc>
        <w:tc>
          <w:tcPr>
            <w:tcW w:w="1908" w:type="dxa"/>
            <w:tcBorders>
              <w:left w:val="single" w:color="auto" w:sz="4" w:space="0"/>
            </w:tcBorders>
            <w:shd w:val="clear" w:color="auto" w:fill="auto"/>
            <w:vAlign w:val="center"/>
          </w:tcPr>
          <w:p w14:paraId="35336A9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密度≥1.62g/c㎥</w:t>
            </w:r>
          </w:p>
        </w:tc>
        <w:tc>
          <w:tcPr>
            <w:tcW w:w="660" w:type="dxa"/>
            <w:tcBorders>
              <w:left w:val="single" w:color="auto" w:sz="4" w:space="0"/>
            </w:tcBorders>
            <w:shd w:val="clear" w:color="auto" w:fill="auto"/>
            <w:vAlign w:val="center"/>
          </w:tcPr>
          <w:p w14:paraId="1E0646D5">
            <w:pPr>
              <w:jc w:val="center"/>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吨</w:t>
            </w:r>
          </w:p>
        </w:tc>
        <w:tc>
          <w:tcPr>
            <w:tcW w:w="972" w:type="dxa"/>
            <w:vMerge w:val="continue"/>
            <w:shd w:val="clear" w:color="auto" w:fill="auto"/>
            <w:vAlign w:val="center"/>
          </w:tcPr>
          <w:p w14:paraId="6D3A0744">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265FC2D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1E0E7D4F">
            <w:pPr>
              <w:jc w:val="center"/>
              <w:rPr>
                <w:rFonts w:hint="eastAsia" w:ascii="宋体" w:hAnsi="宋体" w:eastAsia="宋体" w:cs="宋体"/>
                <w:snapToGrid w:val="0"/>
                <w:color w:val="000000"/>
                <w:sz w:val="21"/>
                <w:szCs w:val="21"/>
                <w:lang w:val="en-US" w:eastAsia="zh-CN" w:bidi="ar-SA"/>
              </w:rPr>
            </w:pPr>
          </w:p>
        </w:tc>
      </w:tr>
      <w:tr w14:paraId="5A9C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25185D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68" w:type="dxa"/>
            <w:shd w:val="clear" w:color="auto" w:fill="auto"/>
            <w:vAlign w:val="center"/>
          </w:tcPr>
          <w:p w14:paraId="2A85D0C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高纯石墨方</w:t>
            </w:r>
          </w:p>
        </w:tc>
        <w:tc>
          <w:tcPr>
            <w:tcW w:w="1668" w:type="dxa"/>
            <w:tcBorders>
              <w:right w:val="single" w:color="auto" w:sz="4" w:space="0"/>
            </w:tcBorders>
            <w:shd w:val="clear" w:color="auto" w:fill="auto"/>
            <w:vAlign w:val="center"/>
          </w:tcPr>
          <w:p w14:paraId="3A9A5E2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320*320*250mm</w:t>
            </w:r>
          </w:p>
        </w:tc>
        <w:tc>
          <w:tcPr>
            <w:tcW w:w="1908" w:type="dxa"/>
            <w:tcBorders>
              <w:left w:val="single" w:color="auto" w:sz="4" w:space="0"/>
            </w:tcBorders>
            <w:shd w:val="clear" w:color="auto" w:fill="auto"/>
            <w:vAlign w:val="center"/>
          </w:tcPr>
          <w:p w14:paraId="6DB4CCD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密度≥1.78g/c㎥</w:t>
            </w:r>
          </w:p>
        </w:tc>
        <w:tc>
          <w:tcPr>
            <w:tcW w:w="660" w:type="dxa"/>
            <w:tcBorders>
              <w:left w:val="single" w:color="auto" w:sz="4" w:space="0"/>
            </w:tcBorders>
            <w:shd w:val="clear" w:color="auto" w:fill="auto"/>
            <w:vAlign w:val="center"/>
          </w:tcPr>
          <w:p w14:paraId="5F222D68">
            <w:pPr>
              <w:jc w:val="center"/>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吨</w:t>
            </w:r>
          </w:p>
        </w:tc>
        <w:tc>
          <w:tcPr>
            <w:tcW w:w="972" w:type="dxa"/>
            <w:vMerge w:val="continue"/>
            <w:shd w:val="clear" w:color="auto" w:fill="auto"/>
            <w:vAlign w:val="center"/>
          </w:tcPr>
          <w:p w14:paraId="11CE3EDE">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181BD8C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4F67E25C">
            <w:pPr>
              <w:jc w:val="center"/>
              <w:rPr>
                <w:rFonts w:hint="eastAsia" w:ascii="宋体" w:hAnsi="宋体" w:eastAsia="宋体" w:cs="宋体"/>
                <w:snapToGrid w:val="0"/>
                <w:color w:val="000000"/>
                <w:sz w:val="21"/>
                <w:szCs w:val="21"/>
                <w:lang w:val="en-US" w:eastAsia="zh-CN" w:bidi="ar-SA"/>
              </w:rPr>
            </w:pPr>
          </w:p>
        </w:tc>
      </w:tr>
      <w:tr w14:paraId="1E0C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684" w:type="dxa"/>
            <w:shd w:val="clear" w:color="auto" w:fill="auto"/>
            <w:vAlign w:val="center"/>
          </w:tcPr>
          <w:p w14:paraId="7F03AAC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268" w:type="dxa"/>
            <w:shd w:val="clear" w:color="auto" w:fill="auto"/>
            <w:vAlign w:val="center"/>
          </w:tcPr>
          <w:p w14:paraId="40E4C7C0">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GSK 0.8颗粒二焙料</w:t>
            </w:r>
          </w:p>
        </w:tc>
        <w:tc>
          <w:tcPr>
            <w:tcW w:w="1668" w:type="dxa"/>
            <w:tcBorders>
              <w:right w:val="single" w:color="auto" w:sz="4" w:space="0"/>
            </w:tcBorders>
            <w:shd w:val="clear" w:color="auto" w:fill="auto"/>
            <w:vAlign w:val="center"/>
          </w:tcPr>
          <w:p w14:paraId="4BB6A123">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圆环，尺寸待定</w:t>
            </w:r>
          </w:p>
        </w:tc>
        <w:tc>
          <w:tcPr>
            <w:tcW w:w="1908" w:type="dxa"/>
            <w:tcBorders>
              <w:left w:val="single" w:color="auto" w:sz="4" w:space="0"/>
            </w:tcBorders>
            <w:shd w:val="clear" w:color="auto" w:fill="auto"/>
            <w:vAlign w:val="center"/>
          </w:tcPr>
          <w:p w14:paraId="63395F9D">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密度≥1.72g/c㎥</w:t>
            </w:r>
          </w:p>
        </w:tc>
        <w:tc>
          <w:tcPr>
            <w:tcW w:w="660" w:type="dxa"/>
            <w:tcBorders>
              <w:left w:val="single" w:color="auto" w:sz="4" w:space="0"/>
            </w:tcBorders>
            <w:shd w:val="clear" w:color="auto" w:fill="auto"/>
            <w:vAlign w:val="center"/>
          </w:tcPr>
          <w:p w14:paraId="279CF86F">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吨</w:t>
            </w:r>
          </w:p>
        </w:tc>
        <w:tc>
          <w:tcPr>
            <w:tcW w:w="972" w:type="dxa"/>
            <w:vMerge w:val="continue"/>
            <w:shd w:val="clear" w:color="auto" w:fill="auto"/>
            <w:vAlign w:val="center"/>
          </w:tcPr>
          <w:p w14:paraId="2C1CE196">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278F00B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2CBF2BD2">
            <w:pPr>
              <w:jc w:val="center"/>
              <w:rPr>
                <w:rFonts w:hint="default" w:ascii="宋体" w:hAnsi="宋体" w:eastAsia="宋体" w:cs="宋体"/>
                <w:snapToGrid w:val="0"/>
                <w:color w:val="000000"/>
                <w:sz w:val="21"/>
                <w:szCs w:val="21"/>
                <w:lang w:val="en-US" w:eastAsia="zh-CN" w:bidi="ar-SA"/>
              </w:rPr>
            </w:pPr>
          </w:p>
        </w:tc>
      </w:tr>
      <w:tr w14:paraId="7FDD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5413D0EE">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5</w:t>
            </w:r>
          </w:p>
        </w:tc>
        <w:tc>
          <w:tcPr>
            <w:tcW w:w="2268" w:type="dxa"/>
            <w:shd w:val="clear" w:color="auto" w:fill="auto"/>
            <w:vAlign w:val="center"/>
          </w:tcPr>
          <w:p w14:paraId="20039315">
            <w:pPr>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等静压石墨方</w:t>
            </w:r>
          </w:p>
        </w:tc>
        <w:tc>
          <w:tcPr>
            <w:tcW w:w="1668" w:type="dxa"/>
            <w:tcBorders>
              <w:right w:val="single" w:color="auto" w:sz="4" w:space="0"/>
            </w:tcBorders>
            <w:shd w:val="clear" w:color="auto" w:fill="auto"/>
            <w:vAlign w:val="center"/>
          </w:tcPr>
          <w:p w14:paraId="5B65D302">
            <w:pPr>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740*740*260mm</w:t>
            </w:r>
          </w:p>
        </w:tc>
        <w:tc>
          <w:tcPr>
            <w:tcW w:w="1908" w:type="dxa"/>
            <w:tcBorders>
              <w:left w:val="single" w:color="auto" w:sz="4" w:space="0"/>
            </w:tcBorders>
            <w:shd w:val="clear" w:color="auto" w:fill="auto"/>
            <w:vAlign w:val="center"/>
          </w:tcPr>
          <w:p w14:paraId="65790D86">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密度≥1.75g/c㎥</w:t>
            </w:r>
          </w:p>
        </w:tc>
        <w:tc>
          <w:tcPr>
            <w:tcW w:w="660" w:type="dxa"/>
            <w:tcBorders>
              <w:left w:val="single" w:color="auto" w:sz="4" w:space="0"/>
            </w:tcBorders>
            <w:shd w:val="clear" w:color="auto" w:fill="auto"/>
            <w:vAlign w:val="center"/>
          </w:tcPr>
          <w:p w14:paraId="61BCD268">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吨</w:t>
            </w:r>
          </w:p>
        </w:tc>
        <w:tc>
          <w:tcPr>
            <w:tcW w:w="972" w:type="dxa"/>
            <w:vMerge w:val="continue"/>
            <w:shd w:val="clear" w:color="auto" w:fill="auto"/>
            <w:vAlign w:val="center"/>
          </w:tcPr>
          <w:p w14:paraId="6A0DE40E">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7CA0C687">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693BFB09">
            <w:pPr>
              <w:jc w:val="center"/>
              <w:rPr>
                <w:rFonts w:hint="eastAsia" w:ascii="宋体" w:hAnsi="宋体" w:eastAsia="宋体" w:cs="宋体"/>
                <w:snapToGrid w:val="0"/>
                <w:color w:val="000000"/>
                <w:sz w:val="21"/>
                <w:szCs w:val="21"/>
                <w:lang w:val="en-US" w:eastAsia="zh-CN" w:bidi="ar-SA"/>
              </w:rPr>
            </w:pPr>
          </w:p>
        </w:tc>
      </w:tr>
      <w:tr w14:paraId="18F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249B4138">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6</w:t>
            </w:r>
          </w:p>
        </w:tc>
        <w:tc>
          <w:tcPr>
            <w:tcW w:w="2268" w:type="dxa"/>
            <w:shd w:val="clear" w:color="auto" w:fill="auto"/>
            <w:vAlign w:val="center"/>
          </w:tcPr>
          <w:p w14:paraId="5BEA64FA">
            <w:pPr>
              <w:jc w:val="left"/>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高纯石墨圆料</w:t>
            </w:r>
          </w:p>
        </w:tc>
        <w:tc>
          <w:tcPr>
            <w:tcW w:w="1668" w:type="dxa"/>
            <w:tcBorders>
              <w:right w:val="single" w:color="auto" w:sz="4" w:space="0"/>
            </w:tcBorders>
            <w:shd w:val="clear" w:color="auto" w:fill="auto"/>
            <w:vAlign w:val="center"/>
          </w:tcPr>
          <w:p w14:paraId="797DAFD0">
            <w:pPr>
              <w:keepNext w:val="0"/>
              <w:keepLines w:val="0"/>
              <w:widowControl/>
              <w:suppressLineNumbers w:val="0"/>
              <w:jc w:val="left"/>
              <w:textAlignment w:val="center"/>
              <w:rPr>
                <w:rFonts w:hint="eastAsia" w:ascii="宋体" w:hAnsi="宋体" w:eastAsia="宋体" w:cs="宋体"/>
                <w:i w:val="0"/>
                <w:iCs w:val="0"/>
                <w:snapToGrid w:val="0"/>
                <w:color w:val="00000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φ700*750mm</w:t>
            </w:r>
          </w:p>
        </w:tc>
        <w:tc>
          <w:tcPr>
            <w:tcW w:w="1908" w:type="dxa"/>
            <w:tcBorders>
              <w:left w:val="single" w:color="auto" w:sz="4" w:space="0"/>
            </w:tcBorders>
            <w:shd w:val="clear" w:color="auto" w:fill="auto"/>
            <w:vAlign w:val="center"/>
          </w:tcPr>
          <w:p w14:paraId="1DA03BED">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密度≥1.75g/c㎥</w:t>
            </w:r>
          </w:p>
        </w:tc>
        <w:tc>
          <w:tcPr>
            <w:tcW w:w="660" w:type="dxa"/>
            <w:tcBorders>
              <w:left w:val="single" w:color="auto" w:sz="4" w:space="0"/>
            </w:tcBorders>
            <w:shd w:val="clear" w:color="auto" w:fill="auto"/>
            <w:vAlign w:val="center"/>
          </w:tcPr>
          <w:p w14:paraId="5E27C415">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吨</w:t>
            </w:r>
          </w:p>
        </w:tc>
        <w:tc>
          <w:tcPr>
            <w:tcW w:w="972" w:type="dxa"/>
            <w:vMerge w:val="continue"/>
            <w:shd w:val="clear" w:color="auto" w:fill="auto"/>
            <w:vAlign w:val="center"/>
          </w:tcPr>
          <w:p w14:paraId="445D53FD">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35915556">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16CF5075">
            <w:pPr>
              <w:jc w:val="center"/>
              <w:rPr>
                <w:rFonts w:hint="eastAsia" w:ascii="宋体" w:hAnsi="宋体" w:eastAsia="宋体" w:cs="宋体"/>
                <w:snapToGrid w:val="0"/>
                <w:color w:val="000000"/>
                <w:sz w:val="21"/>
                <w:szCs w:val="21"/>
                <w:lang w:val="en-US" w:eastAsia="zh-CN" w:bidi="ar-SA"/>
              </w:rPr>
            </w:pPr>
          </w:p>
        </w:tc>
      </w:tr>
      <w:tr w14:paraId="48A7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EBBB1E2">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7</w:t>
            </w:r>
          </w:p>
        </w:tc>
        <w:tc>
          <w:tcPr>
            <w:tcW w:w="2268" w:type="dxa"/>
            <w:shd w:val="clear" w:color="auto" w:fill="auto"/>
            <w:vAlign w:val="center"/>
          </w:tcPr>
          <w:p w14:paraId="6AFD0D27">
            <w:pPr>
              <w:keepNext w:val="0"/>
              <w:keepLines w:val="0"/>
              <w:widowControl/>
              <w:suppressLineNumbers w:val="0"/>
              <w:jc w:val="left"/>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等静压石墨方</w:t>
            </w:r>
            <w:r>
              <w:rPr>
                <w:rFonts w:hint="eastAsia" w:ascii="宋体" w:hAnsi="宋体" w:eastAsia="宋体" w:cs="宋体"/>
                <w:i w:val="0"/>
                <w:iCs w:val="0"/>
                <w:snapToGrid w:val="0"/>
                <w:color w:val="000000"/>
                <w:kern w:val="0"/>
                <w:sz w:val="21"/>
                <w:szCs w:val="21"/>
                <w:u w:val="none"/>
                <w:lang w:val="en-US" w:eastAsia="zh-CN" w:bidi="ar"/>
              </w:rPr>
              <w:t>KYM-7</w:t>
            </w:r>
          </w:p>
        </w:tc>
        <w:tc>
          <w:tcPr>
            <w:tcW w:w="1668" w:type="dxa"/>
            <w:tcBorders>
              <w:right w:val="single" w:color="auto" w:sz="4" w:space="0"/>
            </w:tcBorders>
            <w:shd w:val="clear" w:color="auto" w:fill="auto"/>
            <w:vAlign w:val="center"/>
          </w:tcPr>
          <w:p w14:paraId="51991CF7">
            <w:pPr>
              <w:keepNext w:val="0"/>
              <w:keepLines w:val="0"/>
              <w:widowControl/>
              <w:suppressLineNumbers w:val="0"/>
              <w:jc w:val="left"/>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360*360*200mm</w:t>
            </w:r>
          </w:p>
        </w:tc>
        <w:tc>
          <w:tcPr>
            <w:tcW w:w="1908" w:type="dxa"/>
            <w:tcBorders>
              <w:left w:val="single" w:color="auto" w:sz="4" w:space="0"/>
            </w:tcBorders>
            <w:shd w:val="clear" w:color="auto" w:fill="auto"/>
            <w:vAlign w:val="center"/>
          </w:tcPr>
          <w:p w14:paraId="4C2F4C84">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密度≥1.78g/c㎥</w:t>
            </w:r>
          </w:p>
        </w:tc>
        <w:tc>
          <w:tcPr>
            <w:tcW w:w="660" w:type="dxa"/>
            <w:tcBorders>
              <w:left w:val="single" w:color="auto" w:sz="4" w:space="0"/>
            </w:tcBorders>
            <w:shd w:val="clear" w:color="auto" w:fill="auto"/>
            <w:vAlign w:val="center"/>
          </w:tcPr>
          <w:p w14:paraId="0A53A664">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吨</w:t>
            </w:r>
          </w:p>
        </w:tc>
        <w:tc>
          <w:tcPr>
            <w:tcW w:w="972" w:type="dxa"/>
            <w:vMerge w:val="continue"/>
            <w:shd w:val="clear" w:color="auto" w:fill="auto"/>
            <w:vAlign w:val="center"/>
          </w:tcPr>
          <w:p w14:paraId="3486401D">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0060DA4E">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54D4E4D5">
            <w:pPr>
              <w:jc w:val="center"/>
              <w:rPr>
                <w:rFonts w:hint="eastAsia" w:ascii="宋体" w:hAnsi="宋体" w:eastAsia="宋体" w:cs="宋体"/>
                <w:snapToGrid w:val="0"/>
                <w:color w:val="000000"/>
                <w:sz w:val="21"/>
                <w:szCs w:val="21"/>
                <w:lang w:val="en-US" w:eastAsia="zh-CN" w:bidi="ar-SA"/>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476" w:type="dxa"/>
            <w:gridSpan w:val="8"/>
            <w:shd w:val="clear" w:color="auto" w:fill="auto"/>
            <w:vAlign w:val="center"/>
          </w:tcPr>
          <w:p w14:paraId="029E6007">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以上数量为2025年整年需求量，以供应商现有规格和技术要求参与投标。</w:t>
            </w:r>
          </w:p>
        </w:tc>
      </w:tr>
    </w:tbl>
    <w:p w14:paraId="54E1654C">
      <w:pPr>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(具体相关信息如技术参数、规格、质量标准、包装、运输费等要求请与我单位相关人员</w:t>
      </w:r>
      <w:bookmarkStart w:id="171" w:name="_GoBack"/>
      <w:bookmarkEnd w:id="171"/>
      <w:r>
        <w:rPr>
          <w:rFonts w:hint="eastAsia" w:ascii="宋体" w:hAnsi="宋体" w:eastAsia="宋体" w:cs="宋体"/>
          <w:sz w:val="24"/>
          <w:szCs w:val="24"/>
        </w:rPr>
        <w:t>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徐经理</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w:t>
      </w:r>
      <w:bookmarkEnd w:id="19"/>
    </w:p>
    <w:p w14:paraId="298CC50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7"/>
        <w:numPr>
          <w:ilvl w:val="0"/>
          <w:numId w:val="1"/>
        </w:numPr>
        <w:kinsoku/>
        <w:spacing w:line="360" w:lineRule="auto"/>
        <w:ind w:left="0" w:firstLine="480"/>
        <w:outlineLvl w:val="0"/>
        <w:rPr>
          <w:rFonts w:hint="eastAsia" w:ascii="宋体" w:hAnsi="宋体" w:eastAsia="宋体" w:cs="宋体"/>
          <w:sz w:val="24"/>
          <w:szCs w:val="24"/>
        </w:rPr>
      </w:pPr>
      <w:bookmarkStart w:id="20" w:name="_Toc7018"/>
      <w:bookmarkStart w:id="21" w:name="_Toc24591"/>
      <w:bookmarkStart w:id="22" w:name="_Toc654"/>
      <w:bookmarkStart w:id="23" w:name="_Toc9339"/>
      <w:bookmarkStart w:id="24" w:name="_Toc27635"/>
      <w:bookmarkStart w:id="25" w:name="_Toc30159"/>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7）预付30%订金，货到、票到检验合格后7天付款，付银承。</w:t>
      </w:r>
    </w:p>
    <w:p w14:paraId="28091B32">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numPr>
          <w:ilvl w:val="0"/>
          <w:numId w:val="1"/>
        </w:numPr>
        <w:kinsoku/>
        <w:spacing w:line="360" w:lineRule="auto"/>
        <w:ind w:left="0" w:firstLine="480"/>
        <w:outlineLvl w:val="0"/>
        <w:rPr>
          <w:rFonts w:hint="eastAsia" w:ascii="宋体" w:hAnsi="宋体" w:eastAsia="宋体" w:cs="宋体"/>
          <w:sz w:val="24"/>
          <w:szCs w:val="24"/>
        </w:rPr>
      </w:pPr>
      <w:bookmarkStart w:id="26" w:name="_Toc30078"/>
      <w:bookmarkStart w:id="27" w:name="_Toc19941"/>
      <w:bookmarkStart w:id="28" w:name="_Toc21790"/>
      <w:bookmarkStart w:id="29" w:name="_Toc20083"/>
      <w:bookmarkStart w:id="30" w:name="_Toc21113"/>
      <w:bookmarkStart w:id="31" w:name="_Toc4182"/>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27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23207"/>
      <w:bookmarkStart w:id="33" w:name="_Toc19147"/>
      <w:bookmarkStart w:id="34" w:name="_Toc20059"/>
      <w:bookmarkStart w:id="35" w:name="_Toc322"/>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6DA97FB8">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w:t>
      </w:r>
    </w:p>
    <w:p w14:paraId="460E6BB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0599"/>
      <w:bookmarkStart w:id="38" w:name="_Toc1843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7"/>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7"/>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14879"/>
      <w:bookmarkStart w:id="40" w:name="_Toc24156"/>
      <w:bookmarkStart w:id="41" w:name="_Toc5448"/>
      <w:bookmarkStart w:id="42" w:name="_Toc9822"/>
      <w:bookmarkStart w:id="43" w:name="_Toc21532"/>
      <w:bookmarkStart w:id="44" w:name="_Toc157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4649B182">
      <w:pPr>
        <w:kinsoku/>
        <w:spacing w:line="360" w:lineRule="auto"/>
        <w:ind w:firstLine="482" w:firstLineChars="200"/>
        <w:outlineLvl w:val="0"/>
        <w:rPr>
          <w:rFonts w:hint="eastAsia" w:ascii="宋体" w:hAnsi="宋体" w:eastAsia="宋体" w:cs="宋体"/>
          <w:b/>
          <w:bCs/>
          <w:sz w:val="24"/>
          <w:szCs w:val="24"/>
        </w:rPr>
      </w:pPr>
      <w:bookmarkStart w:id="45" w:name="_Toc9930"/>
      <w:bookmarkStart w:id="46" w:name="_Toc15847"/>
      <w:bookmarkStart w:id="47" w:name="_Toc12309"/>
      <w:bookmarkStart w:id="48" w:name="_Toc23688"/>
      <w:bookmarkStart w:id="49" w:name="_Toc16770"/>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7"/>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7"/>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insoku/>
        <w:spacing w:line="360" w:lineRule="auto"/>
        <w:ind w:firstLine="482" w:firstLineChars="200"/>
        <w:outlineLvl w:val="0"/>
        <w:rPr>
          <w:rFonts w:hint="eastAsia" w:ascii="宋体" w:hAnsi="宋体" w:eastAsia="宋体" w:cs="宋体"/>
          <w:b/>
          <w:bCs/>
          <w:sz w:val="24"/>
          <w:szCs w:val="24"/>
        </w:rPr>
      </w:pPr>
      <w:bookmarkStart w:id="51" w:name="_Toc13329"/>
      <w:bookmarkStart w:id="52" w:name="_Toc2348"/>
      <w:bookmarkStart w:id="53" w:name="_Toc19945"/>
      <w:bookmarkStart w:id="54" w:name="_Toc14547"/>
      <w:bookmarkStart w:id="55" w:name="_Toc24896"/>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7"/>
        <w:numPr>
          <w:ilvl w:val="0"/>
          <w:numId w:val="5"/>
        </w:numPr>
        <w:kinsoku/>
        <w:spacing w:line="360" w:lineRule="auto"/>
        <w:ind w:left="0" w:firstLine="480"/>
        <w:outlineLvl w:val="0"/>
        <w:rPr>
          <w:rFonts w:hint="eastAsia" w:ascii="宋体" w:hAnsi="宋体" w:eastAsia="宋体" w:cs="宋体"/>
          <w:sz w:val="24"/>
          <w:szCs w:val="24"/>
        </w:rPr>
      </w:pPr>
      <w:bookmarkStart w:id="56" w:name="_Toc11398"/>
      <w:bookmarkStart w:id="57" w:name="_Toc30571"/>
      <w:bookmarkStart w:id="58" w:name="_Toc7457"/>
      <w:bookmarkStart w:id="59" w:name="_Toc2231"/>
      <w:bookmarkStart w:id="60" w:name="_Toc30156"/>
      <w:bookmarkStart w:id="61" w:name="_Toc29954"/>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7"/>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insoku/>
        <w:spacing w:line="360" w:lineRule="auto"/>
        <w:ind w:firstLine="482" w:firstLineChars="200"/>
        <w:outlineLvl w:val="0"/>
        <w:rPr>
          <w:rFonts w:hint="eastAsia" w:ascii="宋体" w:hAnsi="宋体" w:eastAsia="宋体" w:cs="宋体"/>
          <w:b/>
          <w:bCs/>
          <w:sz w:val="24"/>
          <w:szCs w:val="24"/>
        </w:rPr>
      </w:pPr>
      <w:bookmarkStart w:id="62" w:name="_Toc23458"/>
      <w:bookmarkStart w:id="63" w:name="_Toc29111"/>
      <w:bookmarkStart w:id="64" w:name="_Toc8"/>
      <w:bookmarkStart w:id="65" w:name="_Toc18677"/>
      <w:bookmarkStart w:id="66" w:name="_Toc14760"/>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67" w:name="_Toc20255"/>
      <w:bookmarkStart w:id="68" w:name="_Toc31780"/>
      <w:bookmarkStart w:id="69" w:name="_Toc3331"/>
      <w:bookmarkStart w:id="70" w:name="_Toc5695"/>
      <w:bookmarkStart w:id="71" w:name="_Toc29386"/>
      <w:bookmarkStart w:id="72" w:name="_Toc998"/>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7"/>
        <w:numPr>
          <w:ilvl w:val="0"/>
          <w:numId w:val="0"/>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73" w:name="_Toc24129"/>
      <w:bookmarkStart w:id="74" w:name="_Toc6426"/>
      <w:bookmarkStart w:id="75" w:name="_Toc12"/>
      <w:bookmarkStart w:id="76" w:name="_Toc26371"/>
      <w:bookmarkStart w:id="77" w:name="_Toc14086"/>
      <w:bookmarkStart w:id="78" w:name="_Toc18886"/>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insoku/>
        <w:spacing w:line="360" w:lineRule="auto"/>
        <w:ind w:firstLine="482" w:firstLineChars="200"/>
        <w:outlineLvl w:val="0"/>
        <w:rPr>
          <w:rFonts w:hint="eastAsia" w:ascii="宋体" w:hAnsi="宋体" w:eastAsia="宋体" w:cs="宋体"/>
          <w:b/>
          <w:bCs/>
          <w:sz w:val="24"/>
          <w:szCs w:val="24"/>
        </w:rPr>
      </w:pPr>
      <w:bookmarkStart w:id="79" w:name="_Toc2586"/>
      <w:bookmarkStart w:id="80" w:name="_Toc25649"/>
      <w:bookmarkStart w:id="81" w:name="_Toc32748"/>
      <w:bookmarkStart w:id="82" w:name="_Toc6326"/>
      <w:bookmarkStart w:id="83" w:name="_Toc29662"/>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insoku/>
        <w:spacing w:line="360" w:lineRule="auto"/>
        <w:ind w:firstLine="482" w:firstLineChars="200"/>
        <w:outlineLvl w:val="0"/>
        <w:rPr>
          <w:rFonts w:hint="eastAsia" w:ascii="宋体" w:hAnsi="宋体" w:eastAsia="宋体" w:cs="宋体"/>
          <w:b/>
          <w:bCs/>
          <w:sz w:val="24"/>
          <w:szCs w:val="24"/>
        </w:rPr>
      </w:pPr>
      <w:bookmarkStart w:id="84" w:name="_Toc3302"/>
      <w:bookmarkStart w:id="85" w:name="_Toc7771"/>
      <w:bookmarkStart w:id="86" w:name="_Toc11099"/>
      <w:bookmarkStart w:id="87" w:name="_Toc9588"/>
      <w:bookmarkStart w:id="88" w:name="_Toc23438"/>
      <w:r>
        <w:rPr>
          <w:rFonts w:hint="eastAsia" w:ascii="宋体" w:hAnsi="宋体" w:eastAsia="宋体" w:cs="宋体"/>
          <w:b/>
          <w:bCs/>
          <w:sz w:val="24"/>
          <w:szCs w:val="24"/>
        </w:rPr>
        <w:t>六、其他</w:t>
      </w:r>
      <w:bookmarkEnd w:id="84"/>
      <w:bookmarkEnd w:id="85"/>
      <w:bookmarkEnd w:id="86"/>
      <w:bookmarkEnd w:id="87"/>
      <w:bookmarkEnd w:id="88"/>
    </w:p>
    <w:p w14:paraId="72D537FA">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rPr>
          <w:rFonts w:hint="eastAsia" w:ascii="宋体" w:hAnsi="宋体" w:eastAsia="宋体" w:cs="宋体"/>
        </w:rPr>
      </w:pPr>
    </w:p>
    <w:p w14:paraId="77A48F2D">
      <w:pPr>
        <w:rPr>
          <w:rFonts w:hint="eastAsia" w:ascii="宋体" w:hAnsi="宋体" w:eastAsia="宋体" w:cs="宋体"/>
        </w:rPr>
      </w:pPr>
    </w:p>
    <w:p w14:paraId="4B31CB1A">
      <w:pPr>
        <w:rPr>
          <w:rFonts w:hint="eastAsia" w:ascii="宋体" w:hAnsi="宋体" w:eastAsia="宋体" w:cs="宋体"/>
        </w:rPr>
      </w:pPr>
    </w:p>
    <w:p w14:paraId="7FFB3A02">
      <w:pPr>
        <w:rPr>
          <w:rFonts w:hint="eastAsia" w:ascii="宋体" w:hAnsi="宋体" w:eastAsia="宋体" w:cs="宋体"/>
        </w:rPr>
      </w:pPr>
    </w:p>
    <w:p w14:paraId="5851DC2E">
      <w:pPr>
        <w:rPr>
          <w:rFonts w:hint="eastAsia" w:ascii="宋体" w:hAnsi="宋体" w:eastAsia="宋体" w:cs="宋体"/>
        </w:rPr>
      </w:pPr>
    </w:p>
    <w:p w14:paraId="5965E782">
      <w:pPr>
        <w:rPr>
          <w:rFonts w:hint="eastAsia" w:ascii="宋体" w:hAnsi="宋体" w:eastAsia="宋体" w:cs="宋体"/>
        </w:rPr>
      </w:pPr>
    </w:p>
    <w:p w14:paraId="4A033BD7">
      <w:pPr>
        <w:rPr>
          <w:rFonts w:hint="eastAsia" w:ascii="宋体" w:hAnsi="宋体" w:eastAsia="宋体" w:cs="宋体"/>
        </w:rPr>
      </w:pPr>
    </w:p>
    <w:p w14:paraId="27AA9DA9">
      <w:pPr>
        <w:rPr>
          <w:rFonts w:hint="eastAsia" w:ascii="宋体" w:hAnsi="宋体" w:eastAsia="宋体" w:cs="宋体"/>
        </w:rPr>
      </w:pPr>
    </w:p>
    <w:p w14:paraId="5D700E2F">
      <w:pPr>
        <w:rPr>
          <w:rFonts w:hint="eastAsia" w:ascii="宋体" w:hAnsi="宋体" w:eastAsia="宋体" w:cs="宋体"/>
        </w:rPr>
      </w:pPr>
    </w:p>
    <w:p w14:paraId="69DE7AA9">
      <w:pPr>
        <w:rPr>
          <w:rFonts w:hint="eastAsia" w:ascii="宋体" w:hAnsi="宋体" w:eastAsia="宋体" w:cs="宋体"/>
        </w:rPr>
      </w:pPr>
    </w:p>
    <w:p w14:paraId="3FA2A11C">
      <w:pPr>
        <w:rPr>
          <w:rFonts w:hint="eastAsia" w:ascii="宋体" w:hAnsi="宋体" w:eastAsia="宋体" w:cs="宋体"/>
        </w:rPr>
      </w:pPr>
    </w:p>
    <w:p w14:paraId="60522102">
      <w:pPr>
        <w:rPr>
          <w:rFonts w:hint="eastAsia" w:ascii="宋体" w:hAnsi="宋体" w:eastAsia="宋体" w:cs="宋体"/>
        </w:rPr>
      </w:pPr>
    </w:p>
    <w:p w14:paraId="33CC89C9">
      <w:pPr>
        <w:rPr>
          <w:rFonts w:hint="eastAsia" w:ascii="宋体" w:hAnsi="宋体" w:eastAsia="宋体" w:cs="宋体"/>
        </w:rPr>
      </w:pPr>
    </w:p>
    <w:p w14:paraId="153A7DE3">
      <w:pPr>
        <w:rPr>
          <w:rFonts w:hint="eastAsia" w:ascii="宋体" w:hAnsi="宋体" w:eastAsia="宋体" w:cs="宋体"/>
        </w:rPr>
      </w:pPr>
    </w:p>
    <w:p w14:paraId="176A5ED3">
      <w:pPr>
        <w:rPr>
          <w:rFonts w:hint="eastAsia" w:ascii="宋体" w:hAnsi="宋体" w:eastAsia="宋体" w:cs="宋体"/>
        </w:rPr>
      </w:pPr>
    </w:p>
    <w:p w14:paraId="418AF0A9">
      <w:pPr>
        <w:rPr>
          <w:rFonts w:hint="eastAsia" w:ascii="宋体" w:hAnsi="宋体" w:eastAsia="宋体" w:cs="宋体"/>
        </w:rPr>
      </w:pPr>
    </w:p>
    <w:p w14:paraId="0CB596FC">
      <w:pPr>
        <w:rPr>
          <w:rFonts w:hint="eastAsia" w:ascii="宋体" w:hAnsi="宋体" w:eastAsia="宋体" w:cs="宋体"/>
        </w:rPr>
      </w:pPr>
    </w:p>
    <w:p w14:paraId="65F4CCAA">
      <w:pPr>
        <w:rPr>
          <w:rFonts w:hint="eastAsia" w:ascii="宋体" w:hAnsi="宋体" w:eastAsia="宋体" w:cs="宋体"/>
        </w:rPr>
      </w:pPr>
    </w:p>
    <w:p w14:paraId="611FE53B">
      <w:pPr>
        <w:rPr>
          <w:rFonts w:hint="eastAsia" w:ascii="宋体" w:hAnsi="宋体" w:eastAsia="宋体" w:cs="宋体"/>
        </w:rPr>
      </w:pPr>
    </w:p>
    <w:p w14:paraId="22470EAD">
      <w:pPr>
        <w:rPr>
          <w:rFonts w:hint="eastAsia" w:ascii="宋体" w:hAnsi="宋体" w:eastAsia="宋体" w:cs="宋体"/>
        </w:rPr>
      </w:pPr>
    </w:p>
    <w:p w14:paraId="1242F88A">
      <w:pPr>
        <w:rPr>
          <w:rFonts w:hint="eastAsia" w:ascii="宋体" w:hAnsi="宋体" w:eastAsia="宋体" w:cs="宋体"/>
        </w:rPr>
      </w:pPr>
    </w:p>
    <w:p w14:paraId="17787573">
      <w:pPr>
        <w:rPr>
          <w:rFonts w:hint="eastAsia" w:ascii="宋体" w:hAnsi="宋体" w:eastAsia="宋体" w:cs="宋体"/>
        </w:rPr>
      </w:pPr>
    </w:p>
    <w:p w14:paraId="75DEEC55">
      <w:pPr>
        <w:rPr>
          <w:rFonts w:hint="eastAsia" w:ascii="宋体" w:hAnsi="宋体" w:eastAsia="宋体" w:cs="宋体"/>
        </w:rPr>
      </w:pPr>
    </w:p>
    <w:p w14:paraId="34AC7E0E">
      <w:pPr>
        <w:rPr>
          <w:rFonts w:hint="eastAsia" w:ascii="宋体" w:hAnsi="宋体" w:eastAsia="宋体" w:cs="宋体"/>
        </w:rPr>
      </w:pPr>
    </w:p>
    <w:p w14:paraId="741CCDC6">
      <w:pPr>
        <w:rPr>
          <w:rFonts w:hint="eastAsia" w:ascii="宋体" w:hAnsi="宋体" w:eastAsia="宋体" w:cs="宋体"/>
        </w:rPr>
      </w:pPr>
    </w:p>
    <w:p w14:paraId="1710EA4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26223"/>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245906C6">
      <w:pPr>
        <w:pStyle w:val="23"/>
        <w:rPr>
          <w:rFonts w:hint="eastAsia" w:ascii="宋体" w:hAnsi="宋体" w:eastAsia="宋体" w:cs="宋体"/>
          <w:color w:val="auto"/>
          <w:sz w:val="24"/>
          <w:highlight w:val="none"/>
        </w:rPr>
      </w:pPr>
    </w:p>
    <w:p w14:paraId="4FC56C1C">
      <w:pPr>
        <w:pStyle w:val="23"/>
        <w:rPr>
          <w:rFonts w:hint="eastAsia" w:ascii="宋体" w:hAnsi="宋体" w:eastAsia="宋体" w:cs="宋体"/>
          <w:color w:val="auto"/>
          <w:sz w:val="24"/>
          <w:highlight w:val="none"/>
        </w:rPr>
      </w:pPr>
    </w:p>
    <w:p w14:paraId="5D40BF67">
      <w:pPr>
        <w:ind w:firstLine="458" w:firstLineChars="200"/>
        <w:rPr>
          <w:rFonts w:hint="eastAsia" w:ascii="宋体" w:hAnsi="宋体" w:eastAsia="宋体" w:cs="宋体"/>
          <w:b/>
          <w:bCs/>
          <w:color w:val="auto"/>
          <w:spacing w:val="-6"/>
          <w:sz w:val="24"/>
          <w:highlight w:val="none"/>
          <w:lang w:eastAsia="zh-CN"/>
        </w:rPr>
      </w:pPr>
    </w:p>
    <w:p w14:paraId="13445C0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13537"/>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7"/>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55D9619F">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3481E8F9">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04FF0B2A">
      <w:pPr>
        <w:spacing w:line="360" w:lineRule="auto"/>
        <w:jc w:val="both"/>
        <w:rPr>
          <w:rFonts w:hint="eastAsia" w:ascii="宋体" w:hAnsi="宋体" w:eastAsia="宋体" w:cs="宋体"/>
          <w:b/>
          <w:bCs/>
          <w:sz w:val="24"/>
        </w:rPr>
      </w:pPr>
    </w:p>
    <w:p w14:paraId="4DF59E1C">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226C6352">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spacing w:line="360" w:lineRule="auto"/>
              <w:rPr>
                <w:rFonts w:hint="eastAsia" w:ascii="宋体" w:hAnsi="宋体" w:eastAsia="宋体" w:cs="宋体"/>
                <w:sz w:val="24"/>
                <w:szCs w:val="24"/>
              </w:rPr>
            </w:pPr>
          </w:p>
        </w:tc>
      </w:tr>
    </w:tbl>
    <w:p w14:paraId="669ED101">
      <w:pPr>
        <w:pStyle w:val="2"/>
        <w:ind w:left="0" w:leftChars="0" w:firstLine="0" w:firstLineChars="0"/>
        <w:rPr>
          <w:rFonts w:hint="eastAsia" w:ascii="宋体" w:hAnsi="宋体" w:eastAsia="宋体" w:cs="宋体"/>
          <w:color w:val="auto"/>
        </w:rPr>
      </w:pPr>
    </w:p>
    <w:p w14:paraId="0A2F69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331698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5E2CBB87">
      <w:pPr>
        <w:numPr>
          <w:ilvl w:val="0"/>
          <w:numId w:val="0"/>
        </w:numPr>
        <w:spacing w:before="240" w:beforeLines="100" w:after="120" w:afterLines="50" w:line="360" w:lineRule="auto"/>
        <w:ind w:left="0" w:leftChars="0" w:firstLine="480" w:firstLineChars="200"/>
        <w:jc w:val="left"/>
        <w:outlineLvl w:val="0"/>
        <w:rPr>
          <w:rFonts w:hint="eastAsia" w:ascii="宋体" w:hAnsi="宋体" w:eastAsia="宋体" w:cs="宋体"/>
          <w:color w:val="auto"/>
          <w:sz w:val="24"/>
          <w:lang w:val="en-US" w:eastAsia="zh-CN"/>
        </w:rPr>
      </w:pPr>
      <w:bookmarkStart w:id="95" w:name="_Toc7216"/>
      <w:bookmarkStart w:id="96" w:name="_Toc12820"/>
      <w:bookmarkStart w:id="97" w:name="_Toc20197"/>
      <w:r>
        <w:rPr>
          <w:rFonts w:hint="eastAsia" w:ascii="宋体" w:hAnsi="宋体" w:eastAsia="宋体" w:cs="宋体"/>
          <w:snapToGrid w:val="0"/>
          <w:color w:val="auto"/>
          <w:sz w:val="24"/>
          <w:szCs w:val="21"/>
          <w:lang w:val="en-US" w:eastAsia="zh-CN" w:bidi="ar-SA"/>
        </w:rPr>
        <w:t>5.</w:t>
      </w:r>
      <w:r>
        <w:rPr>
          <w:rFonts w:hint="eastAsia" w:ascii="宋体" w:hAnsi="宋体" w:eastAsia="宋体" w:cs="宋体"/>
          <w:color w:val="auto"/>
          <w:sz w:val="24"/>
          <w:lang w:val="en-US" w:eastAsia="zh-CN"/>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8246CC5">
      <w:pPr>
        <w:numPr>
          <w:ilvl w:val="0"/>
          <w:numId w:val="0"/>
        </w:numPr>
        <w:spacing w:before="240" w:beforeLines="100" w:after="120" w:afterLines="50" w:line="360" w:lineRule="auto"/>
        <w:ind w:leftChars="200"/>
        <w:jc w:val="left"/>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spacing w:before="240" w:beforeLines="100" w:after="120" w:afterLines="50" w:line="360" w:lineRule="auto"/>
        <w:jc w:val="left"/>
        <w:outlineLvl w:val="0"/>
        <w:rPr>
          <w:rFonts w:hint="eastAsia" w:ascii="宋体" w:hAnsi="宋体" w:eastAsia="宋体" w:cs="宋体"/>
          <w:color w:val="auto"/>
          <w:sz w:val="24"/>
          <w:lang w:val="en-US" w:eastAsia="zh-CN"/>
        </w:rPr>
      </w:pPr>
    </w:p>
    <w:p w14:paraId="180E514C">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6B745386">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BF09433">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04DEF387">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3FBCD5AA">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3C302E43">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235DE4CA">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4E4DCE6">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63DFF6E8">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0B5E687C">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3549DC21">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DCB3472">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3FBF16E">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6DF6CCB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8"/>
        <w:spacing w:line="360" w:lineRule="auto"/>
        <w:rPr>
          <w:rFonts w:hint="eastAsia" w:ascii="宋体" w:hAnsi="宋体" w:eastAsia="宋体" w:cs="宋体"/>
        </w:rPr>
      </w:pPr>
      <w:r>
        <w:rPr>
          <w:rFonts w:hint="eastAsia" w:ascii="宋体" w:hAnsi="宋体" w:eastAsia="宋体" w:cs="宋体"/>
        </w:rPr>
        <w:t>投标人应满足以下要求：</w:t>
      </w:r>
    </w:p>
    <w:p w14:paraId="10D4A639">
      <w:pPr>
        <w:pStyle w:val="8"/>
        <w:spacing w:line="360" w:lineRule="auto"/>
        <w:rPr>
          <w:rFonts w:hint="eastAsia" w:ascii="宋体" w:hAnsi="宋体" w:eastAsia="宋体" w:cs="宋体"/>
          <w:lang w:val="en-US" w:eastAsia="zh-CN"/>
        </w:rPr>
      </w:pPr>
      <w:r>
        <w:rPr>
          <w:rFonts w:hint="eastAsia" w:ascii="宋体" w:hAnsi="宋体" w:eastAsia="宋体" w:cs="宋体"/>
          <w:lang w:val="en-US" w:eastAsia="zh-CN"/>
        </w:rPr>
        <w:t>原材料理化指标：</w:t>
      </w:r>
    </w:p>
    <w:p w14:paraId="01994F9F">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 序号一：</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817"/>
        <w:gridCol w:w="2424"/>
        <w:gridCol w:w="3101"/>
      </w:tblGrid>
      <w:tr w14:paraId="30A0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4" w:type="dxa"/>
            <w:noWrap w:val="0"/>
            <w:vAlign w:val="center"/>
          </w:tcPr>
          <w:p w14:paraId="263D2E9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817" w:type="dxa"/>
            <w:noWrap w:val="0"/>
            <w:vAlign w:val="center"/>
          </w:tcPr>
          <w:p w14:paraId="4FF115F5">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2424" w:type="dxa"/>
            <w:noWrap w:val="0"/>
            <w:vAlign w:val="center"/>
          </w:tcPr>
          <w:p w14:paraId="5B63A09C">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技术参数</w:t>
            </w:r>
          </w:p>
        </w:tc>
        <w:tc>
          <w:tcPr>
            <w:tcW w:w="3101" w:type="dxa"/>
            <w:noWrap w:val="0"/>
            <w:vAlign w:val="center"/>
          </w:tcPr>
          <w:p w14:paraId="0090EAD4">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7A9E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4ECA0C68">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817" w:type="dxa"/>
            <w:noWrap w:val="0"/>
            <w:vAlign w:val="center"/>
          </w:tcPr>
          <w:p w14:paraId="4CA046EF">
            <w:pPr>
              <w:widowControl/>
              <w:jc w:val="center"/>
              <w:rPr>
                <w:rFonts w:hint="eastAsia" w:ascii="宋体" w:hAnsi="宋体" w:eastAsia="宋体" w:cs="宋体"/>
                <w:b w:val="0"/>
                <w:color w:val="auto"/>
                <w:spacing w:val="10"/>
                <w:kern w:val="2"/>
                <w:sz w:val="22"/>
                <w:szCs w:val="22"/>
                <w:lang w:val="en-US" w:eastAsia="zh-CN"/>
              </w:rPr>
            </w:pPr>
            <w:r>
              <w:rPr>
                <w:rFonts w:hint="eastAsia" w:ascii="仿宋" w:hAnsi="仿宋" w:eastAsia="仿宋" w:cs="仿宋"/>
                <w:b w:val="0"/>
                <w:color w:val="auto"/>
                <w:spacing w:val="10"/>
                <w:kern w:val="2"/>
                <w:sz w:val="22"/>
                <w:szCs w:val="22"/>
                <w:lang w:val="en-US" w:eastAsia="zh-CN"/>
              </w:rPr>
              <w:t>*</w:t>
            </w:r>
            <w:r>
              <w:rPr>
                <w:rFonts w:hint="eastAsia" w:ascii="宋体" w:hAnsi="宋体" w:eastAsia="宋体" w:cs="宋体"/>
                <w:b w:val="0"/>
                <w:color w:val="auto"/>
                <w:spacing w:val="10"/>
                <w:kern w:val="2"/>
                <w:sz w:val="22"/>
                <w:szCs w:val="22"/>
                <w:lang w:val="en-US" w:eastAsia="zh-CN"/>
              </w:rPr>
              <w:t>石墨尺寸（mm）</w:t>
            </w:r>
          </w:p>
        </w:tc>
        <w:tc>
          <w:tcPr>
            <w:tcW w:w="2424" w:type="dxa"/>
            <w:shd w:val="clear" w:color="auto" w:fill="auto"/>
            <w:noWrap w:val="0"/>
            <w:vAlign w:val="center"/>
          </w:tcPr>
          <w:p w14:paraId="73F40446">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p>
        </w:tc>
        <w:tc>
          <w:tcPr>
            <w:tcW w:w="3101" w:type="dxa"/>
            <w:noWrap w:val="0"/>
            <w:vAlign w:val="center"/>
          </w:tcPr>
          <w:p w14:paraId="4C9EEC04">
            <w:pPr>
              <w:widowControl/>
              <w:jc w:val="center"/>
              <w:rPr>
                <w:rFonts w:hint="eastAsia" w:ascii="宋体" w:hAnsi="宋体" w:eastAsia="宋体" w:cs="宋体"/>
                <w:kern w:val="0"/>
                <w:sz w:val="22"/>
                <w:szCs w:val="22"/>
                <w:lang w:val="en-US" w:eastAsia="zh-CN"/>
              </w:rPr>
            </w:pPr>
          </w:p>
        </w:tc>
      </w:tr>
      <w:tr w14:paraId="38E3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0EAE2F98">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817" w:type="dxa"/>
            <w:noWrap w:val="0"/>
            <w:vAlign w:val="center"/>
          </w:tcPr>
          <w:p w14:paraId="7D5DD710">
            <w:pPr>
              <w:widowControl/>
              <w:jc w:val="center"/>
              <w:rPr>
                <w:rFonts w:hint="eastAsia" w:ascii="宋体" w:hAnsi="宋体" w:eastAsia="宋体" w:cs="宋体"/>
                <w:bCs/>
                <w:kern w:val="0"/>
                <w:sz w:val="22"/>
                <w:szCs w:val="22"/>
                <w:lang w:val="en-US" w:eastAsia="zh-CN"/>
              </w:rPr>
            </w:pPr>
            <w:r>
              <w:rPr>
                <w:rFonts w:hint="eastAsia" w:ascii="仿宋" w:hAnsi="仿宋" w:eastAsia="仿宋" w:cs="仿宋"/>
                <w:b w:val="0"/>
                <w:color w:val="auto"/>
                <w:spacing w:val="10"/>
                <w:kern w:val="2"/>
                <w:sz w:val="22"/>
                <w:szCs w:val="22"/>
              </w:rPr>
              <w:t>*</w:t>
            </w:r>
            <w:r>
              <w:rPr>
                <w:rFonts w:hint="eastAsia" w:ascii="宋体" w:hAnsi="宋体" w:eastAsia="宋体" w:cs="宋体"/>
                <w:b w:val="0"/>
                <w:color w:val="auto"/>
                <w:spacing w:val="10"/>
                <w:kern w:val="2"/>
                <w:sz w:val="22"/>
                <w:szCs w:val="22"/>
              </w:rPr>
              <w:t>体积密度</w:t>
            </w:r>
            <w:r>
              <w:rPr>
                <w:rFonts w:hint="eastAsia" w:ascii="宋体" w:hAnsi="宋体" w:eastAsia="宋体" w:cs="宋体"/>
                <w:b w:val="0"/>
                <w:color w:val="auto"/>
                <w:spacing w:val="10"/>
                <w:kern w:val="2"/>
                <w:sz w:val="22"/>
                <w:szCs w:val="22"/>
                <w:lang w:val="en-US" w:eastAsia="zh-CN"/>
              </w:rPr>
              <w:t>(g/c㎥)</w:t>
            </w:r>
          </w:p>
        </w:tc>
        <w:tc>
          <w:tcPr>
            <w:tcW w:w="2424" w:type="dxa"/>
            <w:noWrap w:val="0"/>
            <w:vAlign w:val="center"/>
          </w:tcPr>
          <w:p w14:paraId="49EAC724">
            <w:pPr>
              <w:widowControl/>
              <w:jc w:val="center"/>
              <w:rPr>
                <w:rFonts w:hint="eastAsia" w:ascii="宋体" w:hAnsi="宋体" w:eastAsia="宋体" w:cs="宋体"/>
                <w:kern w:val="0"/>
                <w:sz w:val="22"/>
                <w:szCs w:val="22"/>
                <w:lang w:val="en-US" w:eastAsia="zh-CN"/>
              </w:rPr>
            </w:pPr>
          </w:p>
        </w:tc>
        <w:tc>
          <w:tcPr>
            <w:tcW w:w="3101" w:type="dxa"/>
            <w:noWrap w:val="0"/>
            <w:vAlign w:val="center"/>
          </w:tcPr>
          <w:p w14:paraId="6611D8D7">
            <w:pPr>
              <w:widowControl/>
              <w:jc w:val="center"/>
              <w:rPr>
                <w:rFonts w:hint="default" w:ascii="宋体" w:hAnsi="宋体" w:eastAsia="宋体" w:cs="宋体"/>
                <w:kern w:val="0"/>
                <w:sz w:val="22"/>
                <w:szCs w:val="22"/>
                <w:lang w:val="en-US" w:eastAsia="zh-CN"/>
              </w:rPr>
            </w:pPr>
          </w:p>
        </w:tc>
      </w:tr>
      <w:tr w14:paraId="5BC6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79DEE1D">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3</w:t>
            </w:r>
          </w:p>
        </w:tc>
        <w:tc>
          <w:tcPr>
            <w:tcW w:w="2817" w:type="dxa"/>
            <w:noWrap w:val="0"/>
            <w:vAlign w:val="center"/>
          </w:tcPr>
          <w:p w14:paraId="3DB1AD41">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电阻率（μΩ-m）</w:t>
            </w:r>
          </w:p>
        </w:tc>
        <w:tc>
          <w:tcPr>
            <w:tcW w:w="2424" w:type="dxa"/>
            <w:noWrap w:val="0"/>
            <w:vAlign w:val="center"/>
          </w:tcPr>
          <w:p w14:paraId="76FF3F4E">
            <w:pPr>
              <w:widowControl/>
              <w:jc w:val="center"/>
              <w:rPr>
                <w:rFonts w:hint="default" w:ascii="宋体" w:hAnsi="宋体" w:eastAsia="宋体" w:cs="宋体"/>
                <w:kern w:val="0"/>
                <w:sz w:val="22"/>
                <w:szCs w:val="22"/>
                <w:lang w:val="en-US" w:eastAsia="zh-CN"/>
              </w:rPr>
            </w:pPr>
          </w:p>
        </w:tc>
        <w:tc>
          <w:tcPr>
            <w:tcW w:w="3101" w:type="dxa"/>
            <w:noWrap w:val="0"/>
            <w:vAlign w:val="center"/>
          </w:tcPr>
          <w:p w14:paraId="02527CCD">
            <w:pPr>
              <w:widowControl/>
              <w:jc w:val="center"/>
              <w:rPr>
                <w:rFonts w:hint="eastAsia" w:ascii="宋体" w:hAnsi="宋体" w:eastAsia="宋体" w:cs="宋体"/>
                <w:kern w:val="0"/>
                <w:sz w:val="22"/>
                <w:szCs w:val="22"/>
                <w:lang w:val="en-US" w:eastAsia="zh-CN"/>
              </w:rPr>
            </w:pPr>
          </w:p>
        </w:tc>
      </w:tr>
      <w:tr w14:paraId="61E1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6CB886C3">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4</w:t>
            </w:r>
          </w:p>
        </w:tc>
        <w:tc>
          <w:tcPr>
            <w:tcW w:w="2817" w:type="dxa"/>
            <w:noWrap w:val="0"/>
            <w:vAlign w:val="center"/>
          </w:tcPr>
          <w:p w14:paraId="0FDD45D6">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灰份含量（PPM）</w:t>
            </w:r>
          </w:p>
        </w:tc>
        <w:tc>
          <w:tcPr>
            <w:tcW w:w="2424" w:type="dxa"/>
            <w:noWrap w:val="0"/>
            <w:vAlign w:val="center"/>
          </w:tcPr>
          <w:p w14:paraId="062C5316">
            <w:pPr>
              <w:widowControl/>
              <w:jc w:val="center"/>
              <w:rPr>
                <w:rFonts w:hint="eastAsia" w:ascii="宋体" w:hAnsi="宋体" w:eastAsia="宋体" w:cs="宋体"/>
                <w:kern w:val="0"/>
                <w:sz w:val="22"/>
                <w:szCs w:val="22"/>
                <w:lang w:val="en-US" w:eastAsia="zh-CN"/>
              </w:rPr>
            </w:pPr>
          </w:p>
        </w:tc>
        <w:tc>
          <w:tcPr>
            <w:tcW w:w="3101" w:type="dxa"/>
            <w:noWrap w:val="0"/>
            <w:vAlign w:val="center"/>
          </w:tcPr>
          <w:p w14:paraId="06868DCD">
            <w:pPr>
              <w:widowControl/>
              <w:jc w:val="center"/>
              <w:rPr>
                <w:rFonts w:hint="eastAsia" w:ascii="宋体" w:hAnsi="宋体" w:eastAsia="宋体" w:cs="宋体"/>
                <w:kern w:val="0"/>
                <w:sz w:val="22"/>
                <w:szCs w:val="22"/>
                <w:lang w:val="en-US" w:eastAsia="zh-CN"/>
              </w:rPr>
            </w:pPr>
          </w:p>
        </w:tc>
      </w:tr>
      <w:tr w14:paraId="268A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4B86E7E5">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2817" w:type="dxa"/>
            <w:noWrap w:val="0"/>
            <w:vAlign w:val="center"/>
          </w:tcPr>
          <w:p w14:paraId="0A82AC4E">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抗压强度（Mpa）</w:t>
            </w:r>
          </w:p>
        </w:tc>
        <w:tc>
          <w:tcPr>
            <w:tcW w:w="2424" w:type="dxa"/>
            <w:noWrap w:val="0"/>
            <w:vAlign w:val="center"/>
          </w:tcPr>
          <w:p w14:paraId="0A12C7A2">
            <w:pPr>
              <w:widowControl/>
              <w:jc w:val="center"/>
              <w:rPr>
                <w:rFonts w:hint="eastAsia" w:ascii="宋体" w:hAnsi="宋体" w:eastAsia="宋体" w:cs="宋体"/>
                <w:kern w:val="0"/>
                <w:sz w:val="22"/>
                <w:szCs w:val="22"/>
                <w:lang w:val="en-US" w:eastAsia="zh-CN"/>
              </w:rPr>
            </w:pPr>
          </w:p>
        </w:tc>
        <w:tc>
          <w:tcPr>
            <w:tcW w:w="3101" w:type="dxa"/>
            <w:noWrap w:val="0"/>
            <w:vAlign w:val="center"/>
          </w:tcPr>
          <w:p w14:paraId="40A1D70F">
            <w:pPr>
              <w:widowControl/>
              <w:jc w:val="center"/>
              <w:rPr>
                <w:rFonts w:hint="default" w:ascii="宋体" w:hAnsi="宋体" w:eastAsia="宋体" w:cs="宋体"/>
                <w:kern w:val="0"/>
                <w:sz w:val="22"/>
                <w:szCs w:val="22"/>
                <w:lang w:val="en-US" w:eastAsia="zh-CN"/>
              </w:rPr>
            </w:pPr>
          </w:p>
        </w:tc>
      </w:tr>
      <w:tr w14:paraId="7569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09C8681D">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6</w:t>
            </w:r>
          </w:p>
        </w:tc>
        <w:tc>
          <w:tcPr>
            <w:tcW w:w="2817" w:type="dxa"/>
            <w:noWrap w:val="0"/>
            <w:vAlign w:val="center"/>
          </w:tcPr>
          <w:p w14:paraId="3404A6BA">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抗折强度（Mpa）</w:t>
            </w:r>
          </w:p>
        </w:tc>
        <w:tc>
          <w:tcPr>
            <w:tcW w:w="2424" w:type="dxa"/>
            <w:noWrap w:val="0"/>
            <w:vAlign w:val="center"/>
          </w:tcPr>
          <w:p w14:paraId="4A17685D">
            <w:pPr>
              <w:widowControl/>
              <w:jc w:val="center"/>
              <w:rPr>
                <w:rFonts w:hint="default" w:ascii="宋体" w:hAnsi="宋体" w:eastAsia="宋体" w:cs="宋体"/>
                <w:kern w:val="0"/>
                <w:sz w:val="22"/>
                <w:szCs w:val="22"/>
                <w:lang w:val="en-US" w:eastAsia="zh-CN"/>
              </w:rPr>
            </w:pPr>
          </w:p>
        </w:tc>
        <w:tc>
          <w:tcPr>
            <w:tcW w:w="3101" w:type="dxa"/>
            <w:noWrap w:val="0"/>
            <w:vAlign w:val="center"/>
          </w:tcPr>
          <w:p w14:paraId="2FD8D86F">
            <w:pPr>
              <w:widowControl/>
              <w:jc w:val="center"/>
              <w:rPr>
                <w:rFonts w:hint="default" w:ascii="宋体" w:hAnsi="宋体" w:eastAsia="宋体" w:cs="宋体"/>
                <w:kern w:val="0"/>
                <w:sz w:val="22"/>
                <w:szCs w:val="22"/>
                <w:lang w:val="en-US" w:eastAsia="zh-CN"/>
              </w:rPr>
            </w:pPr>
          </w:p>
        </w:tc>
      </w:tr>
      <w:tr w14:paraId="57D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2C4B5783">
            <w:pPr>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3307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3DEA8DD3">
            <w:pPr>
              <w:adjustRightInd w:val="0"/>
              <w:snapToGrid w:val="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7DFA96D7">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p>
    <w:p w14:paraId="62481BB9">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5AEB19F0">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B15E690">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1B5F65F">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A88DB9A">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8020387">
      <w:pPr>
        <w:pStyle w:val="8"/>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31981"/>
      <w:bookmarkStart w:id="99" w:name="_Toc1084"/>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1CED5D6D">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2C4A2045">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749C783C">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1260BFC9">
      <w:pPr>
        <w:pStyle w:val="31"/>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8403"/>
      <w:bookmarkStart w:id="102" w:name="_Toc23327"/>
      <w:bookmarkStart w:id="103" w:name="_Toc23106"/>
      <w:bookmarkStart w:id="104" w:name="_Toc26450"/>
      <w:bookmarkStart w:id="105" w:name="_Toc9911"/>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13700"/>
      <w:bookmarkStart w:id="107" w:name="_Toc4585"/>
      <w:bookmarkStart w:id="108" w:name="_Toc10341"/>
      <w:bookmarkStart w:id="109" w:name="_Toc16223"/>
      <w:bookmarkStart w:id="110" w:name="_Toc2497"/>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0713EA3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14603"/>
      <w:bookmarkStart w:id="112" w:name="_Toc27460"/>
      <w:bookmarkStart w:id="113" w:name="_Toc11962"/>
      <w:bookmarkStart w:id="114" w:name="_Toc31312"/>
      <w:bookmarkStart w:id="115" w:name="_Toc3439"/>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5C6A5D1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3A94173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27088"/>
      <w:bookmarkStart w:id="117" w:name="_Toc1247"/>
      <w:bookmarkStart w:id="118" w:name="_Toc905"/>
      <w:bookmarkStart w:id="119" w:name="_Toc25410"/>
      <w:bookmarkStart w:id="120" w:name="_Toc9492"/>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2926746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14045"/>
      <w:bookmarkStart w:id="122" w:name="_Toc12507"/>
      <w:bookmarkStart w:id="123" w:name="_Toc4452"/>
      <w:bookmarkStart w:id="124" w:name="_Toc25848"/>
      <w:bookmarkStart w:id="125" w:name="_Toc15806"/>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预付合同30%订金，当车货到、票到7个工作日内支付当车尾款。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28559"/>
      <w:bookmarkStart w:id="127" w:name="_Toc9235"/>
      <w:bookmarkStart w:id="128" w:name="_Toc28267"/>
      <w:bookmarkStart w:id="129" w:name="_Toc16798"/>
      <w:bookmarkStart w:id="130" w:name="_Toc335"/>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9014"/>
      <w:bookmarkStart w:id="132" w:name="_Toc4244"/>
      <w:bookmarkStart w:id="133" w:name="_Toc13737"/>
      <w:bookmarkStart w:id="134" w:name="_Toc19007"/>
      <w:bookmarkStart w:id="135" w:name="_Toc23506"/>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26325"/>
      <w:bookmarkStart w:id="137" w:name="_Toc12884"/>
      <w:bookmarkStart w:id="138" w:name="_Toc16217"/>
      <w:bookmarkStart w:id="139" w:name="_Toc32091"/>
      <w:bookmarkStart w:id="140" w:name="_Toc18658"/>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2"/>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27259"/>
      <w:bookmarkStart w:id="142" w:name="_Toc10678"/>
      <w:bookmarkStart w:id="143" w:name="_Toc13162"/>
      <w:bookmarkStart w:id="144" w:name="_Toc1304"/>
      <w:bookmarkStart w:id="145" w:name="_Toc565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8305"/>
      <w:bookmarkStart w:id="147" w:name="_Toc23293"/>
      <w:bookmarkStart w:id="148" w:name="_Toc18225"/>
      <w:bookmarkStart w:id="149" w:name="_Toc21446"/>
      <w:bookmarkStart w:id="150" w:name="_Toc12356"/>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8302"/>
      <w:bookmarkStart w:id="152" w:name="_Toc11998"/>
      <w:bookmarkStart w:id="153" w:name="_Toc27170"/>
      <w:bookmarkStart w:id="154" w:name="_Toc22964"/>
      <w:bookmarkStart w:id="155" w:name="_Toc18123"/>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16587"/>
      <w:bookmarkStart w:id="157" w:name="_Toc4875"/>
      <w:bookmarkStart w:id="158" w:name="_Toc19723"/>
      <w:bookmarkStart w:id="159" w:name="_Toc15574"/>
      <w:bookmarkStart w:id="160" w:name="_Toc22793"/>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9618"/>
      <w:bookmarkStart w:id="162" w:name="_Toc6500"/>
      <w:bookmarkStart w:id="163" w:name="_Toc15421"/>
      <w:bookmarkStart w:id="164" w:name="_Toc30433"/>
      <w:bookmarkStart w:id="165" w:name="_Toc12487"/>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1878"/>
      <w:bookmarkStart w:id="167" w:name="_Toc12952"/>
      <w:bookmarkStart w:id="168" w:name="_Toc31672"/>
      <w:bookmarkStart w:id="169" w:name="_Toc6113"/>
      <w:bookmarkStart w:id="170" w:name="_Toc3020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2"/>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14:paraId="74DC9B42">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544FCAEF">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125A5207">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14:paraId="072B0640">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26D4D10E">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318DDD06">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0BE68B93">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14:paraId="02B24CBA">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3FC3E236">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14:paraId="4589CD87">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14:paraId="6B53408C">
      <w:pPr>
        <w:pStyle w:val="2"/>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14:paraId="2CC2EBEB">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4BE5FB8"/>
    <w:rsid w:val="063D2047"/>
    <w:rsid w:val="06555C4C"/>
    <w:rsid w:val="06BF6017"/>
    <w:rsid w:val="06DF3FC3"/>
    <w:rsid w:val="082216E1"/>
    <w:rsid w:val="087052F4"/>
    <w:rsid w:val="08E31B8A"/>
    <w:rsid w:val="0B3D3052"/>
    <w:rsid w:val="0BD75BB1"/>
    <w:rsid w:val="0C97306B"/>
    <w:rsid w:val="0C9E047D"/>
    <w:rsid w:val="0D3C1DC3"/>
    <w:rsid w:val="0E0137ED"/>
    <w:rsid w:val="0F184516"/>
    <w:rsid w:val="0F66217A"/>
    <w:rsid w:val="10F82212"/>
    <w:rsid w:val="12E6250F"/>
    <w:rsid w:val="130D1EB8"/>
    <w:rsid w:val="13C95DDF"/>
    <w:rsid w:val="13DD4624"/>
    <w:rsid w:val="143516C6"/>
    <w:rsid w:val="1441006B"/>
    <w:rsid w:val="158C3568"/>
    <w:rsid w:val="15BE749A"/>
    <w:rsid w:val="167A7865"/>
    <w:rsid w:val="187A6CED"/>
    <w:rsid w:val="191C142F"/>
    <w:rsid w:val="19416EE3"/>
    <w:rsid w:val="19E54C84"/>
    <w:rsid w:val="1A2B2E16"/>
    <w:rsid w:val="1A584361"/>
    <w:rsid w:val="1CA53035"/>
    <w:rsid w:val="1CB72E06"/>
    <w:rsid w:val="1D406077"/>
    <w:rsid w:val="1D7F01B2"/>
    <w:rsid w:val="1F8F25D3"/>
    <w:rsid w:val="1F9B0ADF"/>
    <w:rsid w:val="1FC00470"/>
    <w:rsid w:val="20AE6A88"/>
    <w:rsid w:val="213B2D65"/>
    <w:rsid w:val="21B97B04"/>
    <w:rsid w:val="22345F2D"/>
    <w:rsid w:val="223760ED"/>
    <w:rsid w:val="229A5157"/>
    <w:rsid w:val="22F1792F"/>
    <w:rsid w:val="23C06ACA"/>
    <w:rsid w:val="24087AE2"/>
    <w:rsid w:val="28845678"/>
    <w:rsid w:val="28872C4F"/>
    <w:rsid w:val="28AB7D51"/>
    <w:rsid w:val="29156767"/>
    <w:rsid w:val="29BA649E"/>
    <w:rsid w:val="29DE5491"/>
    <w:rsid w:val="2C01798C"/>
    <w:rsid w:val="2C7C594D"/>
    <w:rsid w:val="2CD14227"/>
    <w:rsid w:val="2D2647CB"/>
    <w:rsid w:val="2DFF6B75"/>
    <w:rsid w:val="2EA636D0"/>
    <w:rsid w:val="2F8512FC"/>
    <w:rsid w:val="2FE029D7"/>
    <w:rsid w:val="302A1EA4"/>
    <w:rsid w:val="30782B49"/>
    <w:rsid w:val="30943860"/>
    <w:rsid w:val="30E72EF2"/>
    <w:rsid w:val="30FC739C"/>
    <w:rsid w:val="374B4BD9"/>
    <w:rsid w:val="38557A9F"/>
    <w:rsid w:val="3A4A73CA"/>
    <w:rsid w:val="3C440F6E"/>
    <w:rsid w:val="3DCC7449"/>
    <w:rsid w:val="3DE83A67"/>
    <w:rsid w:val="405D772B"/>
    <w:rsid w:val="42BD2F8E"/>
    <w:rsid w:val="435B1499"/>
    <w:rsid w:val="440A6827"/>
    <w:rsid w:val="45976840"/>
    <w:rsid w:val="47100713"/>
    <w:rsid w:val="474C1085"/>
    <w:rsid w:val="474C1DDB"/>
    <w:rsid w:val="47A47F13"/>
    <w:rsid w:val="482D1F14"/>
    <w:rsid w:val="48B325A9"/>
    <w:rsid w:val="49203109"/>
    <w:rsid w:val="4A7A55DF"/>
    <w:rsid w:val="4ABB39CC"/>
    <w:rsid w:val="4B5E45B8"/>
    <w:rsid w:val="4BF71DFE"/>
    <w:rsid w:val="4C0E5B77"/>
    <w:rsid w:val="4C25253E"/>
    <w:rsid w:val="4DB95128"/>
    <w:rsid w:val="4DC57782"/>
    <w:rsid w:val="4DF810AC"/>
    <w:rsid w:val="4E2A10B1"/>
    <w:rsid w:val="4FC652ED"/>
    <w:rsid w:val="4FF456D9"/>
    <w:rsid w:val="50054BB6"/>
    <w:rsid w:val="500951DA"/>
    <w:rsid w:val="5019541D"/>
    <w:rsid w:val="50390222"/>
    <w:rsid w:val="50A0169A"/>
    <w:rsid w:val="50C35389"/>
    <w:rsid w:val="50E43FF4"/>
    <w:rsid w:val="531B14AC"/>
    <w:rsid w:val="53B56F88"/>
    <w:rsid w:val="53DA53DB"/>
    <w:rsid w:val="543A1E06"/>
    <w:rsid w:val="55CA11C1"/>
    <w:rsid w:val="5621082A"/>
    <w:rsid w:val="56625644"/>
    <w:rsid w:val="56B90D23"/>
    <w:rsid w:val="58324C4B"/>
    <w:rsid w:val="58E32A6C"/>
    <w:rsid w:val="5A13454B"/>
    <w:rsid w:val="5D2574A1"/>
    <w:rsid w:val="5D294756"/>
    <w:rsid w:val="5D9E1657"/>
    <w:rsid w:val="5DC2080A"/>
    <w:rsid w:val="5F6B1E45"/>
    <w:rsid w:val="5FA03C31"/>
    <w:rsid w:val="5FC078B7"/>
    <w:rsid w:val="5FC7261F"/>
    <w:rsid w:val="625C763B"/>
    <w:rsid w:val="64032E7A"/>
    <w:rsid w:val="646451EA"/>
    <w:rsid w:val="64A05CB5"/>
    <w:rsid w:val="65B23EF2"/>
    <w:rsid w:val="65D57105"/>
    <w:rsid w:val="669730E8"/>
    <w:rsid w:val="675039C2"/>
    <w:rsid w:val="67FF3F88"/>
    <w:rsid w:val="6905258B"/>
    <w:rsid w:val="696A45A4"/>
    <w:rsid w:val="69AB353C"/>
    <w:rsid w:val="69DF74C2"/>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2D07765"/>
    <w:rsid w:val="73830C7C"/>
    <w:rsid w:val="73DA76D3"/>
    <w:rsid w:val="750A0CFF"/>
    <w:rsid w:val="77687477"/>
    <w:rsid w:val="778D3071"/>
    <w:rsid w:val="77BA6C36"/>
    <w:rsid w:val="78E77DBC"/>
    <w:rsid w:val="78EE6CAC"/>
    <w:rsid w:val="796B468C"/>
    <w:rsid w:val="796E7CD8"/>
    <w:rsid w:val="79D42231"/>
    <w:rsid w:val="79F214BE"/>
    <w:rsid w:val="7A036672"/>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3">
    <w:name w:val="font31"/>
    <w:basedOn w:val="17"/>
    <w:qFormat/>
    <w:uiPriority w:val="0"/>
    <w:rPr>
      <w:rFonts w:hint="eastAsia" w:ascii="宋体" w:hAnsi="宋体" w:eastAsia="宋体" w:cs="宋体"/>
      <w:color w:val="000000"/>
      <w:sz w:val="20"/>
      <w:szCs w:val="20"/>
      <w:u w:val="none"/>
    </w:rPr>
  </w:style>
  <w:style w:type="character" w:customStyle="1" w:styleId="34">
    <w:name w:val="font2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7164</Words>
  <Characters>7683</Characters>
  <Lines>28</Lines>
  <Paragraphs>7</Paragraphs>
  <TotalTime>0</TotalTime>
  <ScaleCrop>false</ScaleCrop>
  <LinksUpToDate>false</LinksUpToDate>
  <CharactersWithSpaces>7903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2024-12-13T07:55:48Z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F1E627E2D5304317B1B859E55F4DFA11_13</vt:lpwstr>
  </property>
</Properties>
</file>