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E48F47">
      <w:pPr>
        <w:spacing w:line="278" w:lineRule="auto"/>
        <w:rPr>
          <w:rFonts w:hint="eastAsia" w:ascii="宋体" w:hAnsi="宋体" w:eastAsia="宋体" w:cs="宋体"/>
        </w:rPr>
      </w:pPr>
      <w:bookmarkStart w:id="0" w:name="_Toc14049"/>
      <w:bookmarkStart w:id="1" w:name="_Toc27807"/>
    </w:p>
    <w:p w14:paraId="244239FC">
      <w:pPr>
        <w:spacing w:line="278" w:lineRule="auto"/>
        <w:rPr>
          <w:rFonts w:hint="eastAsia" w:ascii="宋体" w:hAnsi="宋体" w:eastAsia="宋体" w:cs="宋体"/>
        </w:rPr>
      </w:pPr>
    </w:p>
    <w:p w14:paraId="26199007">
      <w:pPr>
        <w:tabs>
          <w:tab w:val="left" w:pos="5882"/>
        </w:tabs>
        <w:spacing w:before="169" w:line="185" w:lineRule="auto"/>
        <w:jc w:val="center"/>
        <w:outlineLvl w:val="0"/>
        <w:rPr>
          <w:rFonts w:hint="eastAsia" w:ascii="宋体" w:hAnsi="宋体" w:eastAsia="宋体" w:cs="宋体"/>
          <w:color w:val="auto"/>
          <w:sz w:val="52"/>
          <w:szCs w:val="52"/>
          <w:u w:val="single"/>
          <w:lang w:val="en-US" w:eastAsia="zh-CN"/>
        </w:rPr>
      </w:pPr>
      <w:bookmarkStart w:id="2" w:name="_Toc16784"/>
      <w:bookmarkStart w:id="3" w:name="_Toc11471"/>
    </w:p>
    <w:p w14:paraId="39AAA25E">
      <w:pPr>
        <w:tabs>
          <w:tab w:val="left" w:pos="5882"/>
        </w:tabs>
        <w:spacing w:before="169" w:line="185" w:lineRule="auto"/>
        <w:jc w:val="center"/>
        <w:outlineLvl w:val="0"/>
        <w:rPr>
          <w:rFonts w:hint="eastAsia" w:ascii="宋体" w:hAnsi="宋体" w:eastAsia="宋体" w:cs="宋体"/>
          <w:spacing w:val="-3"/>
          <w:sz w:val="52"/>
          <w:szCs w:val="52"/>
        </w:rPr>
      </w:pPr>
      <w:r>
        <w:rPr>
          <w:rFonts w:hint="eastAsia" w:ascii="宋体" w:hAnsi="宋体" w:eastAsia="宋体" w:cs="宋体"/>
          <w:spacing w:val="-3"/>
          <w:sz w:val="36"/>
          <w:szCs w:val="36"/>
          <w:u w:val="single"/>
          <w:lang w:val="en-US" w:eastAsia="zh-CN"/>
        </w:rPr>
        <w:t>水性光油（型号平光）、水性丙烯酸乳液M685</w:t>
      </w:r>
      <w:r>
        <w:rPr>
          <w:rFonts w:hint="eastAsia" w:ascii="宋体" w:hAnsi="宋体" w:eastAsia="宋体" w:cs="宋体"/>
          <w:spacing w:val="-3"/>
          <w:sz w:val="52"/>
          <w:szCs w:val="52"/>
        </w:rPr>
        <w:t>采购项目</w:t>
      </w:r>
      <w:bookmarkEnd w:id="2"/>
      <w:bookmarkEnd w:id="3"/>
    </w:p>
    <w:p w14:paraId="3AEF8501">
      <w:pPr>
        <w:tabs>
          <w:tab w:val="left" w:pos="5882"/>
        </w:tabs>
        <w:spacing w:before="169" w:line="185" w:lineRule="auto"/>
        <w:ind w:firstLine="1040"/>
        <w:jc w:val="center"/>
        <w:outlineLvl w:val="0"/>
        <w:rPr>
          <w:rFonts w:hint="eastAsia" w:ascii="宋体" w:hAnsi="宋体" w:eastAsia="宋体" w:cs="宋体"/>
          <w:spacing w:val="-3"/>
          <w:sz w:val="52"/>
          <w:szCs w:val="52"/>
        </w:rPr>
      </w:pPr>
    </w:p>
    <w:p w14:paraId="37A88FDC">
      <w:pPr>
        <w:spacing w:line="248" w:lineRule="auto"/>
        <w:rPr>
          <w:rFonts w:hint="eastAsia" w:ascii="宋体" w:hAnsi="宋体" w:eastAsia="宋体" w:cs="宋体"/>
        </w:rPr>
      </w:pPr>
    </w:p>
    <w:p w14:paraId="17B4C460">
      <w:pPr>
        <w:spacing w:line="248" w:lineRule="auto"/>
        <w:rPr>
          <w:rFonts w:hint="eastAsia" w:ascii="宋体" w:hAnsi="宋体" w:eastAsia="宋体" w:cs="宋体"/>
        </w:rPr>
      </w:pPr>
    </w:p>
    <w:p w14:paraId="2CC8832C">
      <w:pPr>
        <w:spacing w:line="248" w:lineRule="auto"/>
        <w:jc w:val="center"/>
        <w:rPr>
          <w:rFonts w:hint="default" w:ascii="宋体" w:hAnsi="宋体" w:eastAsia="宋体" w:cs="宋体"/>
          <w:lang w:val="en-US" w:eastAsia="zh-CN"/>
        </w:rPr>
      </w:pPr>
      <w:bookmarkStart w:id="4" w:name="_Toc5886"/>
      <w:r>
        <w:rPr>
          <w:rFonts w:hint="eastAsia" w:ascii="宋体" w:hAnsi="宋体" w:eastAsia="宋体" w:cs="宋体"/>
          <w:spacing w:val="-2"/>
          <w:sz w:val="52"/>
          <w:szCs w:val="52"/>
          <w14:textOutline w14:w="5092" w14:cap="flat" w14:cmpd="sng" w14:algn="ctr">
            <w14:solidFill>
              <w14:srgbClr w14:val="000000"/>
            </w14:solidFill>
            <w14:prstDash w14:val="solid"/>
            <w14:miter w14:val="0"/>
          </w14:textOutline>
        </w:rPr>
        <w:t>招标文件编号</w:t>
      </w:r>
      <w:r>
        <w:rPr>
          <w:rFonts w:hint="eastAsia" w:ascii="宋体" w:hAnsi="宋体" w:eastAsia="宋体" w:cs="宋体"/>
          <w:spacing w:val="-2"/>
          <w:sz w:val="52"/>
          <w:szCs w:val="52"/>
        </w:rPr>
        <w:t>：</w:t>
      </w:r>
      <w:bookmarkEnd w:id="4"/>
      <w:r>
        <w:rPr>
          <w:rFonts w:hint="eastAsia" w:ascii="宋体" w:hAnsi="宋体" w:eastAsia="宋体" w:cs="宋体"/>
          <w:spacing w:val="-2"/>
          <w:sz w:val="52"/>
          <w:szCs w:val="52"/>
          <w:lang w:val="en-US" w:eastAsia="zh-CN"/>
        </w:rPr>
        <w:t>HXZB2024101801</w:t>
      </w:r>
    </w:p>
    <w:p w14:paraId="7BB90D44">
      <w:pPr>
        <w:spacing w:line="248" w:lineRule="auto"/>
        <w:rPr>
          <w:rFonts w:hint="eastAsia" w:ascii="宋体" w:hAnsi="宋体" w:eastAsia="宋体" w:cs="宋体"/>
        </w:rPr>
      </w:pPr>
    </w:p>
    <w:p w14:paraId="72791A66">
      <w:pPr>
        <w:spacing w:line="248" w:lineRule="auto"/>
        <w:rPr>
          <w:rFonts w:hint="eastAsia" w:ascii="宋体" w:hAnsi="宋体" w:eastAsia="宋体" w:cs="宋体"/>
        </w:rPr>
      </w:pPr>
    </w:p>
    <w:p w14:paraId="25ADB838">
      <w:pPr>
        <w:spacing w:line="249" w:lineRule="auto"/>
        <w:rPr>
          <w:rFonts w:hint="eastAsia" w:ascii="宋体" w:hAnsi="宋体" w:eastAsia="宋体" w:cs="宋体"/>
        </w:rPr>
      </w:pPr>
    </w:p>
    <w:p w14:paraId="1DAB54E0">
      <w:pPr>
        <w:tabs>
          <w:tab w:val="left" w:pos="8063"/>
        </w:tabs>
        <w:spacing w:line="249" w:lineRule="auto"/>
        <w:rPr>
          <w:rFonts w:hint="eastAsia" w:ascii="宋体" w:hAnsi="宋体" w:eastAsia="宋体" w:cs="宋体"/>
          <w:lang w:eastAsia="zh-CN"/>
        </w:rPr>
      </w:pPr>
      <w:r>
        <w:rPr>
          <w:rFonts w:hint="eastAsia" w:ascii="宋体" w:hAnsi="宋体" w:eastAsia="宋体" w:cs="宋体"/>
          <w:lang w:eastAsia="zh-CN"/>
        </w:rPr>
        <w:tab/>
      </w:r>
    </w:p>
    <w:p w14:paraId="55B5DFB7">
      <w:pPr>
        <w:spacing w:before="274" w:line="185" w:lineRule="auto"/>
        <w:jc w:val="center"/>
        <w:outlineLvl w:val="0"/>
        <w:rPr>
          <w:rFonts w:hint="eastAsia" w:ascii="宋体" w:hAnsi="宋体" w:eastAsia="宋体" w:cs="宋体"/>
          <w:sz w:val="84"/>
          <w:szCs w:val="84"/>
        </w:rPr>
      </w:pPr>
      <w:bookmarkStart w:id="5" w:name="_Toc7773"/>
      <w:bookmarkStart w:id="6" w:name="_Toc13557"/>
      <w:r>
        <w:rPr>
          <w:rFonts w:hint="eastAsia" w:ascii="宋体" w:hAnsi="宋体" w:eastAsia="宋体" w:cs="宋体"/>
          <w:spacing w:val="-28"/>
          <w:sz w:val="84"/>
          <w:szCs w:val="84"/>
          <w14:textOutline w14:w="15240" w14:cap="flat" w14:cmpd="sng" w14:algn="ctr">
            <w14:solidFill>
              <w14:srgbClr w14:val="000000"/>
            </w14:solidFill>
            <w14:prstDash w14:val="solid"/>
            <w14:miter w14:val="0"/>
          </w14:textOutline>
        </w:rPr>
        <w:t>招标文件</w:t>
      </w:r>
      <w:bookmarkEnd w:id="5"/>
      <w:bookmarkEnd w:id="6"/>
    </w:p>
    <w:p w14:paraId="428AEA9A">
      <w:pPr>
        <w:spacing w:line="252" w:lineRule="auto"/>
        <w:rPr>
          <w:rFonts w:hint="eastAsia" w:ascii="宋体" w:hAnsi="宋体" w:eastAsia="宋体" w:cs="宋体"/>
        </w:rPr>
      </w:pPr>
    </w:p>
    <w:p w14:paraId="46909933">
      <w:pPr>
        <w:spacing w:line="252" w:lineRule="auto"/>
        <w:rPr>
          <w:rFonts w:hint="eastAsia" w:ascii="宋体" w:hAnsi="宋体" w:eastAsia="宋体" w:cs="宋体"/>
        </w:rPr>
      </w:pPr>
    </w:p>
    <w:p w14:paraId="0984F727">
      <w:pPr>
        <w:spacing w:line="252" w:lineRule="auto"/>
        <w:rPr>
          <w:rFonts w:hint="eastAsia" w:ascii="宋体" w:hAnsi="宋体" w:eastAsia="宋体" w:cs="宋体"/>
        </w:rPr>
      </w:pPr>
    </w:p>
    <w:p w14:paraId="4D0E4C2E">
      <w:pPr>
        <w:spacing w:line="252" w:lineRule="auto"/>
        <w:rPr>
          <w:rFonts w:hint="eastAsia" w:ascii="宋体" w:hAnsi="宋体" w:eastAsia="宋体" w:cs="宋体"/>
        </w:rPr>
      </w:pPr>
    </w:p>
    <w:p w14:paraId="22C73EC0">
      <w:pPr>
        <w:spacing w:line="253" w:lineRule="auto"/>
        <w:rPr>
          <w:rFonts w:hint="eastAsia" w:ascii="宋体" w:hAnsi="宋体" w:eastAsia="宋体" w:cs="宋体"/>
        </w:rPr>
      </w:pPr>
    </w:p>
    <w:p w14:paraId="6A54E3C5">
      <w:pPr>
        <w:spacing w:line="253" w:lineRule="auto"/>
        <w:rPr>
          <w:rFonts w:hint="eastAsia" w:ascii="宋体" w:hAnsi="宋体" w:eastAsia="宋体" w:cs="宋体"/>
        </w:rPr>
      </w:pPr>
    </w:p>
    <w:p w14:paraId="71832BB0">
      <w:pPr>
        <w:pStyle w:val="15"/>
        <w:rPr>
          <w:rFonts w:hint="eastAsia" w:ascii="宋体" w:hAnsi="宋体" w:eastAsia="宋体" w:cs="宋体"/>
        </w:rPr>
      </w:pPr>
    </w:p>
    <w:p w14:paraId="37CB4195">
      <w:pPr>
        <w:pStyle w:val="15"/>
        <w:rPr>
          <w:rFonts w:hint="eastAsia" w:ascii="宋体" w:hAnsi="宋体" w:eastAsia="宋体" w:cs="宋体"/>
        </w:rPr>
      </w:pPr>
    </w:p>
    <w:p w14:paraId="38E38A3D">
      <w:pPr>
        <w:pStyle w:val="15"/>
        <w:rPr>
          <w:rFonts w:hint="eastAsia" w:ascii="宋体" w:hAnsi="宋体" w:eastAsia="宋体" w:cs="宋体"/>
        </w:rPr>
      </w:pPr>
    </w:p>
    <w:p w14:paraId="13E66144">
      <w:pPr>
        <w:spacing w:line="253" w:lineRule="auto"/>
        <w:rPr>
          <w:rFonts w:hint="eastAsia" w:ascii="宋体" w:hAnsi="宋体" w:eastAsia="宋体" w:cs="宋体"/>
        </w:rPr>
      </w:pPr>
    </w:p>
    <w:p w14:paraId="18B311D6">
      <w:pPr>
        <w:spacing w:line="253" w:lineRule="auto"/>
        <w:rPr>
          <w:rFonts w:hint="eastAsia" w:ascii="宋体" w:hAnsi="宋体" w:eastAsia="宋体" w:cs="宋体"/>
        </w:rPr>
      </w:pPr>
    </w:p>
    <w:p w14:paraId="69B305C1">
      <w:pPr>
        <w:spacing w:before="104" w:line="188" w:lineRule="auto"/>
        <w:rPr>
          <w:rFonts w:hint="eastAsia" w:ascii="宋体" w:hAnsi="宋体" w:eastAsia="宋体" w:cs="宋体"/>
          <w:spacing w:val="-18"/>
          <w:sz w:val="32"/>
          <w:szCs w:val="32"/>
        </w:rPr>
      </w:pPr>
    </w:p>
    <w:p w14:paraId="41EBAFB6">
      <w:pPr>
        <w:spacing w:before="104" w:line="188" w:lineRule="auto"/>
        <w:jc w:val="center"/>
        <w:outlineLvl w:val="0"/>
        <w:rPr>
          <w:rFonts w:hint="eastAsia" w:ascii="宋体" w:hAnsi="宋体" w:eastAsia="宋体" w:cs="宋体"/>
          <w:sz w:val="32"/>
          <w:szCs w:val="32"/>
        </w:rPr>
      </w:pPr>
      <w:bookmarkStart w:id="7" w:name="_Toc12968"/>
      <w:bookmarkStart w:id="8" w:name="_Toc28706"/>
      <w:r>
        <w:rPr>
          <w:rFonts w:hint="eastAsia" w:ascii="宋体" w:hAnsi="宋体" w:eastAsia="宋体" w:cs="宋体"/>
          <w:sz w:val="32"/>
          <w:szCs w:val="32"/>
        </w:rPr>
        <w:t>招标人：中国机械总院集团海西（福建）分院有限公司</w:t>
      </w:r>
      <w:bookmarkEnd w:id="7"/>
      <w:bookmarkEnd w:id="8"/>
    </w:p>
    <w:p w14:paraId="4723C682">
      <w:pPr>
        <w:spacing w:line="409" w:lineRule="auto"/>
        <w:rPr>
          <w:rFonts w:hint="eastAsia" w:ascii="宋体" w:hAnsi="宋体" w:eastAsia="宋体" w:cs="宋体"/>
        </w:rPr>
      </w:pPr>
    </w:p>
    <w:p w14:paraId="6934E727">
      <w:pPr>
        <w:spacing w:before="104" w:line="188" w:lineRule="auto"/>
        <w:jc w:val="center"/>
        <w:outlineLvl w:val="0"/>
        <w:rPr>
          <w:rFonts w:hint="default" w:ascii="宋体" w:hAnsi="宋体" w:eastAsia="宋体" w:cs="宋体"/>
          <w:sz w:val="24"/>
          <w:szCs w:val="24"/>
          <w:lang w:val="en-US"/>
        </w:rPr>
        <w:sectPr>
          <w:headerReference r:id="rId3" w:type="default"/>
          <w:footerReference r:id="rId4" w:type="default"/>
          <w:pgSz w:w="11907" w:h="16839"/>
          <w:pgMar w:top="1432" w:right="1389" w:bottom="1201" w:left="1389" w:header="852" w:footer="1021" w:gutter="0"/>
          <w:pgNumType w:fmt="decimal"/>
          <w:cols w:space="720" w:num="1"/>
        </w:sectPr>
      </w:pPr>
      <w:bookmarkStart w:id="9" w:name="_Toc24157"/>
      <w:bookmarkStart w:id="10" w:name="_Toc18293"/>
      <w:r>
        <w:rPr>
          <w:rFonts w:hint="eastAsia" w:ascii="宋体" w:hAnsi="宋体" w:eastAsia="宋体" w:cs="宋体"/>
          <w:color w:val="auto"/>
          <w:sz w:val="32"/>
          <w:szCs w:val="32"/>
          <w:lang w:val="en-US" w:eastAsia="zh-CN"/>
        </w:rPr>
        <w:t>2024</w:t>
      </w:r>
      <w:r>
        <w:rPr>
          <w:rFonts w:hint="eastAsia" w:ascii="宋体" w:hAnsi="宋体" w:eastAsia="宋体" w:cs="宋体"/>
          <w:color w:val="auto"/>
          <w:sz w:val="32"/>
          <w:szCs w:val="32"/>
        </w:rPr>
        <w:t>年</w:t>
      </w:r>
      <w:r>
        <w:rPr>
          <w:rFonts w:hint="eastAsia" w:ascii="宋体" w:hAnsi="宋体" w:eastAsia="宋体" w:cs="宋体"/>
          <w:color w:val="auto"/>
          <w:sz w:val="32"/>
          <w:szCs w:val="32"/>
          <w:lang w:val="en-US" w:eastAsia="zh-CN"/>
        </w:rPr>
        <w:t>10</w:t>
      </w:r>
      <w:r>
        <w:rPr>
          <w:rFonts w:hint="eastAsia" w:ascii="宋体" w:hAnsi="宋体" w:eastAsia="宋体" w:cs="宋体"/>
          <w:color w:val="auto"/>
          <w:sz w:val="32"/>
          <w:szCs w:val="32"/>
        </w:rPr>
        <w:t>月</w:t>
      </w:r>
      <w:bookmarkEnd w:id="9"/>
      <w:r>
        <w:rPr>
          <w:rFonts w:hint="eastAsia" w:ascii="宋体" w:hAnsi="宋体" w:eastAsia="宋体" w:cs="宋体"/>
          <w:color w:val="auto"/>
          <w:sz w:val="32"/>
          <w:szCs w:val="32"/>
          <w:lang w:val="en-US" w:eastAsia="zh-CN"/>
        </w:rPr>
        <w:t>18日</w:t>
      </w:r>
      <w:bookmarkEnd w:id="10"/>
    </w:p>
    <w:sdt>
      <w:sdtPr>
        <w:rPr>
          <w:rFonts w:hint="eastAsia" w:ascii="宋体" w:hAnsi="宋体" w:eastAsia="宋体" w:cs="宋体"/>
          <w:b/>
          <w:bCs/>
          <w:snapToGrid w:val="0"/>
          <w:color w:val="000000"/>
          <w:sz w:val="28"/>
          <w:szCs w:val="28"/>
          <w:lang w:val="en-US" w:eastAsia="zh-CN" w:bidi="ar-SA"/>
        </w:rPr>
        <w:id w:val="147455576"/>
        <w15:color w:val="DBDBDB"/>
        <w:docPartObj>
          <w:docPartGallery w:val="Table of Contents"/>
          <w:docPartUnique/>
        </w:docPartObj>
      </w:sdtPr>
      <w:sdtEndPr>
        <w:rPr>
          <w:rFonts w:hint="eastAsia" w:ascii="宋体" w:hAnsi="宋体" w:eastAsia="宋体" w:cs="宋体"/>
          <w:b/>
          <w:bCs/>
          <w:snapToGrid w:val="0"/>
          <w:color w:val="000000"/>
          <w:sz w:val="28"/>
          <w:szCs w:val="28"/>
          <w:lang w:val="en-US" w:eastAsia="zh-CN" w:bidi="ar-SA"/>
        </w:rPr>
      </w:sdtEndPr>
      <w:sdtContent>
        <w:p w14:paraId="290AFB83">
          <w:pPr>
            <w:spacing w:before="0" w:beforeLines="0" w:after="0" w:afterLines="0" w:line="240" w:lineRule="auto"/>
            <w:ind w:left="0" w:leftChars="0" w:right="0" w:rightChars="0" w:firstLine="0" w:firstLineChars="0"/>
            <w:jc w:val="center"/>
            <w:rPr>
              <w:rFonts w:hint="eastAsia" w:ascii="宋体" w:hAnsi="宋体" w:eastAsia="宋体" w:cs="宋体"/>
              <w:b/>
              <w:bCs/>
              <w:sz w:val="28"/>
              <w:szCs w:val="28"/>
            </w:rPr>
          </w:pPr>
          <w:r>
            <w:rPr>
              <w:rFonts w:hint="eastAsia" w:ascii="宋体" w:hAnsi="宋体" w:eastAsia="宋体" w:cs="宋体"/>
              <w:b/>
              <w:bCs/>
              <w:sz w:val="28"/>
              <w:szCs w:val="28"/>
            </w:rPr>
            <w:t>目录</w:t>
          </w:r>
        </w:p>
        <w:p w14:paraId="3C08A681">
          <w:pPr>
            <w:pStyle w:val="12"/>
            <w:tabs>
              <w:tab w:val="right" w:leader="dot" w:pos="9183"/>
            </w:tabs>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"1-1" \h \u </w:instrText>
          </w:r>
          <w:r>
            <w:rPr>
              <w:rFonts w:hint="eastAsia" w:ascii="宋体" w:hAnsi="宋体" w:eastAsia="宋体" w:cs="宋体"/>
              <w:sz w:val="28"/>
              <w:szCs w:val="28"/>
            </w:rPr>
            <w:fldChar w:fldCharType="separate"/>
          </w:r>
        </w:p>
        <w:p w14:paraId="0470ACE7">
          <w:pPr>
            <w:pStyle w:val="12"/>
            <w:tabs>
              <w:tab w:val="right" w:leader="dot" w:pos="9183"/>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_Toc23495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一、</w:t>
          </w:r>
          <w:r>
            <w:rPr>
              <w:rFonts w:hint="eastAsia" w:ascii="宋体" w:hAnsi="宋体" w:eastAsia="宋体" w:cs="宋体"/>
              <w:spacing w:val="-3"/>
              <w:sz w:val="24"/>
              <w:szCs w:val="24"/>
              <w14:textOutline w14:w="6527" w14:cap="flat" w14:cmpd="sng" w14:algn="ctr">
                <w14:solidFill>
                  <w14:srgbClr w14:val="000000"/>
                </w14:solidFill>
                <w14:prstDash w14:val="solid"/>
                <w14:miter w14:val="0"/>
              </w14:textOutline>
            </w:rPr>
            <w:t>投标邀请书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_Toc23495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AAA6833">
          <w:pPr>
            <w:pStyle w:val="12"/>
            <w:tabs>
              <w:tab w:val="right" w:leader="dot" w:pos="9183"/>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_Toc25726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二、</w:t>
          </w:r>
          <w:r>
            <w:rPr>
              <w:rFonts w:hint="eastAsia" w:ascii="宋体" w:hAnsi="宋体" w:eastAsia="宋体" w:cs="宋体"/>
              <w:spacing w:val="-3"/>
              <w:sz w:val="24"/>
              <w:szCs w:val="24"/>
              <w14:textOutline w14:w="6527" w14:cap="flat" w14:cmpd="sng" w14:algn="ctr">
                <w14:solidFill>
                  <w14:srgbClr w14:val="000000"/>
                </w14:solidFill>
                <w14:prstDash w14:val="solid"/>
                <w14:miter w14:val="0"/>
              </w14:textOutline>
            </w:rPr>
            <w:t>投标人须知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_Toc25726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4179069">
          <w:pPr>
            <w:pStyle w:val="12"/>
            <w:tabs>
              <w:tab w:val="right" w:leader="dot" w:pos="9183"/>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_Toc14207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三、评标办法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_Toc14207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8FD9DAE">
          <w:pPr>
            <w:pStyle w:val="12"/>
            <w:tabs>
              <w:tab w:val="right" w:leader="dot" w:pos="9183"/>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_Toc14784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四、综合评标评分标准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_Toc14784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96C21F5">
          <w:pPr>
            <w:pStyle w:val="12"/>
            <w:tabs>
              <w:tab w:val="right" w:leader="dot" w:pos="9183"/>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_Toc7216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五、技术要求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_Toc7216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D619B59">
          <w:pPr>
            <w:pStyle w:val="12"/>
            <w:tabs>
              <w:tab w:val="right" w:leader="dot" w:pos="9183"/>
            </w:tabs>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_Toc30455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六、采购合同（模版）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_Toc30455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22856DA">
          <w:pPr>
            <w:spacing w:before="240" w:beforeLines="100" w:after="120" w:afterLines="50" w:line="360" w:lineRule="auto"/>
            <w:jc w:val="both"/>
            <w:outlineLvl w:val="0"/>
            <w:rPr>
              <w:rFonts w:hint="eastAsia" w:ascii="宋体" w:hAnsi="宋体" w:eastAsia="宋体" w:cs="宋体"/>
              <w:b/>
              <w:bCs/>
              <w:snapToGrid w:val="0"/>
              <w:color w:val="000000"/>
              <w:sz w:val="28"/>
              <w:szCs w:val="28"/>
              <w:lang w:val="en-US" w:eastAsia="zh-CN" w:bidi="ar-SA"/>
            </w:rPr>
          </w:pPr>
          <w:r>
            <w:rPr>
              <w:rFonts w:hint="eastAsia" w:ascii="宋体" w:hAnsi="宋体" w:eastAsia="宋体" w:cs="宋体"/>
              <w:szCs w:val="28"/>
            </w:rPr>
            <w:fldChar w:fldCharType="end"/>
          </w:r>
        </w:p>
      </w:sdtContent>
    </w:sdt>
    <w:p w14:paraId="668BFFD9">
      <w:pPr>
        <w:pStyle w:val="15"/>
        <w:rPr>
          <w:rFonts w:hint="eastAsia"/>
          <w:lang w:val="en-US" w:eastAsia="zh-CN"/>
        </w:rPr>
        <w:sectPr>
          <w:headerReference r:id="rId5" w:type="default"/>
          <w:footerReference r:id="rId6" w:type="default"/>
          <w:pgSz w:w="11907" w:h="16839"/>
          <w:pgMar w:top="1432" w:right="1335" w:bottom="1201" w:left="1389" w:header="852" w:footer="1021" w:gutter="0"/>
          <w:pgNumType w:fmt="decimal"/>
          <w:cols w:space="720" w:num="1"/>
        </w:sectPr>
      </w:pPr>
    </w:p>
    <w:p w14:paraId="5142C12E">
      <w:pPr>
        <w:spacing w:before="240" w:beforeLines="100" w:after="120" w:afterLines="50" w:line="360" w:lineRule="auto"/>
        <w:jc w:val="center"/>
        <w:outlineLvl w:val="0"/>
        <w:rPr>
          <w:rFonts w:hint="eastAsia" w:ascii="宋体" w:hAnsi="宋体" w:eastAsia="宋体" w:cs="宋体"/>
          <w:sz w:val="36"/>
          <w:szCs w:val="36"/>
        </w:rPr>
      </w:pPr>
      <w:bookmarkStart w:id="11" w:name="_Toc23495"/>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一、</w:t>
      </w:r>
      <w:r>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t>投标邀请书</w:t>
      </w:r>
      <w:bookmarkEnd w:id="0"/>
      <w:bookmarkEnd w:id="1"/>
      <w:bookmarkEnd w:id="11"/>
    </w:p>
    <w:p w14:paraId="79A1A50B">
      <w:pPr>
        <w:tabs>
          <w:tab w:val="left" w:pos="2648"/>
        </w:tabs>
        <w:spacing w:line="360" w:lineRule="auto"/>
        <w:jc w:val="both"/>
        <w:rPr>
          <w:rFonts w:hint="eastAsia" w:ascii="宋体" w:hAnsi="宋体" w:eastAsia="宋体" w:cs="宋体"/>
          <w:sz w:val="24"/>
          <w:szCs w:val="24"/>
        </w:rPr>
      </w:pPr>
      <w:bookmarkStart w:id="12" w:name="_Hlk121147898"/>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14:paraId="5F0E88B4">
      <w:pPr>
        <w:keepNext w:val="0"/>
        <w:keepLines w:val="0"/>
        <w:pageBreakBefore w:val="0"/>
        <w:widowControl/>
        <w:tabs>
          <w:tab w:val="left" w:pos="5882"/>
        </w:tabs>
        <w:kinsoku w:val="0"/>
        <w:wordWrap/>
        <w:overflowPunct/>
        <w:topLinePunct w:val="0"/>
        <w:autoSpaceDE w:val="0"/>
        <w:autoSpaceDN w:val="0"/>
        <w:bidi w:val="0"/>
        <w:adjustRightInd w:val="0"/>
        <w:snapToGrid w:val="0"/>
        <w:spacing w:before="169" w:line="360" w:lineRule="auto"/>
        <w:jc w:val="left"/>
        <w:textAlignment w:val="baseline"/>
        <w:outlineLvl w:val="0"/>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招标人中国机械总院集团海西（福建）分院有限公司根据生产所需，现决定通过</w:t>
      </w:r>
      <w:r>
        <w:rPr>
          <w:rFonts w:hint="eastAsia" w:ascii="宋体" w:hAnsi="宋体" w:eastAsia="宋体" w:cs="宋体"/>
          <w:sz w:val="24"/>
          <w:szCs w:val="24"/>
          <w:lang w:val="en-US" w:eastAsia="zh-CN"/>
        </w:rPr>
        <w:t>公开</w:t>
      </w:r>
      <w:r>
        <w:rPr>
          <w:rFonts w:hint="eastAsia" w:ascii="宋体" w:hAnsi="宋体" w:eastAsia="宋体" w:cs="宋体"/>
          <w:sz w:val="24"/>
          <w:szCs w:val="24"/>
        </w:rPr>
        <w:t>招标方式采购招标编号：</w:t>
      </w:r>
      <w:r>
        <w:rPr>
          <w:rFonts w:hint="eastAsia" w:ascii="宋体" w:hAnsi="宋体" w:eastAsia="宋体" w:cs="宋体"/>
          <w:sz w:val="24"/>
          <w:szCs w:val="24"/>
          <w:u w:val="single"/>
          <w:lang w:val="en-US" w:eastAsia="zh-CN"/>
        </w:rPr>
        <w:t xml:space="preserve"> HXZB2024101801    </w:t>
      </w:r>
      <w:r>
        <w:rPr>
          <w:rFonts w:hint="eastAsia" w:ascii="宋体" w:hAnsi="宋体" w:eastAsia="宋体" w:cs="宋体"/>
          <w:sz w:val="24"/>
          <w:szCs w:val="24"/>
        </w:rPr>
        <w:t>，项目名称：</w:t>
      </w:r>
      <w:r>
        <w:rPr>
          <w:rFonts w:hint="eastAsia" w:ascii="宋体" w:hAnsi="宋体" w:eastAsia="宋体" w:cs="宋体"/>
          <w:sz w:val="24"/>
          <w:szCs w:val="24"/>
          <w:u w:val="single"/>
          <w:lang w:val="en-US" w:eastAsia="zh-CN"/>
        </w:rPr>
        <w:t>水性光油（型号平光）、水性丙烯酸乳液M685</w:t>
      </w:r>
      <w:r>
        <w:rPr>
          <w:rFonts w:hint="eastAsia" w:ascii="宋体" w:hAnsi="宋体" w:eastAsia="宋体" w:cs="宋体"/>
          <w:b w:val="0"/>
          <w:bCs w:val="0"/>
          <w:spacing w:val="-3"/>
          <w:sz w:val="24"/>
          <w:szCs w:val="24"/>
          <w:u w:val="single"/>
        </w:rPr>
        <w:t>采购项目</w:t>
      </w:r>
      <w:r>
        <w:rPr>
          <w:rFonts w:hint="eastAsia" w:ascii="宋体" w:hAnsi="宋体" w:eastAsia="宋体" w:cs="宋体"/>
          <w:sz w:val="24"/>
          <w:szCs w:val="24"/>
        </w:rPr>
        <w:t>。</w:t>
      </w:r>
      <w:bookmarkEnd w:id="12"/>
      <w:r>
        <w:rPr>
          <w:rFonts w:hint="eastAsia" w:ascii="宋体" w:hAnsi="宋体" w:eastAsia="宋体" w:cs="宋体"/>
          <w:sz w:val="24"/>
          <w:szCs w:val="24"/>
        </w:rPr>
        <w:t>我们将通过</w:t>
      </w:r>
      <w:r>
        <w:rPr>
          <w:rFonts w:hint="eastAsia" w:ascii="宋体" w:hAnsi="宋体" w:eastAsia="宋体" w:cs="宋体"/>
          <w:sz w:val="24"/>
          <w:szCs w:val="24"/>
          <w:lang w:val="en-US" w:eastAsia="zh-CN"/>
        </w:rPr>
        <w:t>公开</w:t>
      </w:r>
      <w:r>
        <w:rPr>
          <w:rFonts w:hint="eastAsia" w:ascii="宋体" w:hAnsi="宋体" w:eastAsia="宋体" w:cs="宋体"/>
          <w:sz w:val="24"/>
          <w:szCs w:val="24"/>
        </w:rPr>
        <w:t>招标方式，最后确定中标单位。</w:t>
      </w:r>
    </w:p>
    <w:p w14:paraId="1D8A7D0D">
      <w:pPr>
        <w:pStyle w:val="27"/>
        <w:numPr>
          <w:ilvl w:val="0"/>
          <w:numId w:val="1"/>
        </w:numPr>
        <w:kinsoku/>
        <w:spacing w:line="360" w:lineRule="auto"/>
        <w:ind w:left="0" w:firstLine="480"/>
        <w:outlineLvl w:val="0"/>
        <w:rPr>
          <w:rFonts w:hint="eastAsia" w:ascii="宋体" w:hAnsi="宋体" w:eastAsia="宋体" w:cs="宋体"/>
          <w:sz w:val="24"/>
          <w:szCs w:val="24"/>
        </w:rPr>
      </w:pPr>
      <w:bookmarkStart w:id="13" w:name="_Toc30525"/>
      <w:bookmarkStart w:id="14" w:name="_Toc3520"/>
      <w:bookmarkStart w:id="15" w:name="_Toc30218"/>
      <w:bookmarkStart w:id="16" w:name="_Toc13304"/>
      <w:bookmarkStart w:id="17" w:name="_Toc23627"/>
      <w:bookmarkStart w:id="18" w:name="_Toc3942"/>
      <w:r>
        <w:rPr>
          <w:rFonts w:hint="eastAsia" w:ascii="宋体" w:hAnsi="宋体" w:eastAsia="宋体" w:cs="宋体"/>
          <w:sz w:val="24"/>
          <w:szCs w:val="24"/>
        </w:rPr>
        <w:t>招标内容、型号规格（见下表）</w:t>
      </w:r>
      <w:bookmarkEnd w:id="13"/>
      <w:bookmarkEnd w:id="14"/>
      <w:bookmarkEnd w:id="15"/>
      <w:bookmarkEnd w:id="16"/>
      <w:bookmarkEnd w:id="17"/>
      <w:bookmarkEnd w:id="18"/>
    </w:p>
    <w:tbl>
      <w:tblPr>
        <w:tblStyle w:val="21"/>
        <w:tblpPr w:leftFromText="180" w:rightFromText="180" w:vertAnchor="text" w:horzAnchor="margin" w:tblpXSpec="center" w:tblpY="75"/>
        <w:tblOverlap w:val="never"/>
        <w:tblW w:w="1047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8"/>
        <w:gridCol w:w="705"/>
        <w:gridCol w:w="675"/>
        <w:gridCol w:w="2520"/>
        <w:gridCol w:w="2715"/>
        <w:gridCol w:w="540"/>
        <w:gridCol w:w="810"/>
        <w:gridCol w:w="1065"/>
        <w:gridCol w:w="818"/>
      </w:tblGrid>
      <w:tr w14:paraId="350DF1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jc w:val="center"/>
        </w:trPr>
        <w:tc>
          <w:tcPr>
            <w:tcW w:w="628" w:type="dxa"/>
            <w:vAlign w:val="center"/>
          </w:tcPr>
          <w:p w14:paraId="616DD411">
            <w:pPr>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705" w:type="dxa"/>
            <w:vAlign w:val="center"/>
          </w:tcPr>
          <w:p w14:paraId="19958682">
            <w:pPr>
              <w:jc w:val="center"/>
              <w:rPr>
                <w:rFonts w:hint="eastAsia" w:ascii="宋体" w:hAnsi="宋体" w:eastAsia="宋体" w:cs="宋体"/>
                <w:b/>
                <w:bCs/>
                <w:sz w:val="24"/>
                <w:szCs w:val="24"/>
              </w:rPr>
            </w:pPr>
            <w:r>
              <w:rPr>
                <w:rFonts w:hint="eastAsia" w:ascii="宋体" w:hAnsi="宋体" w:eastAsia="宋体" w:cs="宋体"/>
                <w:b/>
                <w:bCs/>
                <w:sz w:val="24"/>
                <w:szCs w:val="24"/>
              </w:rPr>
              <w:t>原料名称</w:t>
            </w:r>
          </w:p>
        </w:tc>
        <w:tc>
          <w:tcPr>
            <w:tcW w:w="675" w:type="dxa"/>
            <w:tcBorders>
              <w:right w:val="single" w:color="auto" w:sz="4" w:space="0"/>
            </w:tcBorders>
            <w:vAlign w:val="center"/>
          </w:tcPr>
          <w:p w14:paraId="7BA7D8D8">
            <w:pPr>
              <w:jc w:val="center"/>
              <w:rPr>
                <w:rFonts w:hint="eastAsia" w:ascii="宋体" w:hAnsi="宋体" w:eastAsia="宋体" w:cs="宋体"/>
                <w:b/>
                <w:bCs/>
                <w:sz w:val="24"/>
                <w:szCs w:val="24"/>
              </w:rPr>
            </w:pPr>
            <w:r>
              <w:rPr>
                <w:rFonts w:hint="eastAsia" w:ascii="宋体" w:hAnsi="宋体" w:eastAsia="宋体" w:cs="宋体"/>
                <w:b/>
                <w:bCs/>
                <w:sz w:val="24"/>
                <w:szCs w:val="24"/>
              </w:rPr>
              <w:t>型号规格</w:t>
            </w:r>
          </w:p>
        </w:tc>
        <w:tc>
          <w:tcPr>
            <w:tcW w:w="5235" w:type="dxa"/>
            <w:gridSpan w:val="2"/>
            <w:tcBorders>
              <w:left w:val="single" w:color="auto" w:sz="4" w:space="0"/>
            </w:tcBorders>
            <w:vAlign w:val="center"/>
          </w:tcPr>
          <w:p w14:paraId="18A170F1">
            <w:pPr>
              <w:jc w:val="center"/>
              <w:rPr>
                <w:rFonts w:hint="eastAsia" w:ascii="宋体" w:hAnsi="宋体" w:eastAsia="宋体" w:cs="宋体"/>
                <w:b/>
                <w:bCs/>
                <w:sz w:val="24"/>
                <w:szCs w:val="24"/>
              </w:rPr>
            </w:pPr>
            <w:r>
              <w:rPr>
                <w:rFonts w:hint="eastAsia" w:ascii="宋体" w:hAnsi="宋体" w:eastAsia="宋体" w:cs="宋体"/>
                <w:b/>
                <w:bCs/>
                <w:sz w:val="24"/>
                <w:szCs w:val="24"/>
              </w:rPr>
              <w:t>技术要求</w:t>
            </w:r>
          </w:p>
        </w:tc>
        <w:tc>
          <w:tcPr>
            <w:tcW w:w="540" w:type="dxa"/>
            <w:tcBorders>
              <w:left w:val="single" w:color="auto" w:sz="4" w:space="0"/>
            </w:tcBorders>
            <w:vAlign w:val="center"/>
          </w:tcPr>
          <w:p w14:paraId="3E0ADC07">
            <w:pPr>
              <w:jc w:val="center"/>
              <w:rPr>
                <w:rFonts w:hint="eastAsia" w:ascii="宋体" w:hAnsi="宋体" w:eastAsia="宋体" w:cs="宋体"/>
                <w:b/>
                <w:bCs/>
                <w:sz w:val="24"/>
                <w:szCs w:val="24"/>
              </w:rPr>
            </w:pPr>
            <w:r>
              <w:rPr>
                <w:rFonts w:hint="eastAsia" w:ascii="宋体" w:hAnsi="宋体" w:eastAsia="宋体" w:cs="宋体"/>
                <w:b/>
                <w:bCs/>
                <w:sz w:val="24"/>
                <w:szCs w:val="24"/>
              </w:rPr>
              <w:t>单位</w:t>
            </w:r>
          </w:p>
        </w:tc>
        <w:tc>
          <w:tcPr>
            <w:tcW w:w="810" w:type="dxa"/>
            <w:vAlign w:val="center"/>
          </w:tcPr>
          <w:p w14:paraId="43BB35D7">
            <w:pPr>
              <w:jc w:val="center"/>
              <w:rPr>
                <w:rFonts w:hint="eastAsia" w:ascii="宋体" w:hAnsi="宋体" w:eastAsia="宋体" w:cs="宋体"/>
                <w:b/>
                <w:bCs/>
                <w:sz w:val="24"/>
                <w:szCs w:val="24"/>
              </w:rPr>
            </w:pPr>
            <w:r>
              <w:rPr>
                <w:rFonts w:hint="eastAsia" w:ascii="宋体" w:hAnsi="宋体" w:eastAsia="宋体" w:cs="宋体"/>
                <w:b/>
                <w:bCs/>
                <w:sz w:val="24"/>
                <w:szCs w:val="24"/>
              </w:rPr>
              <w:t>数量</w:t>
            </w:r>
          </w:p>
        </w:tc>
        <w:tc>
          <w:tcPr>
            <w:tcW w:w="1065" w:type="dxa"/>
            <w:vAlign w:val="center"/>
          </w:tcPr>
          <w:p w14:paraId="4AA5FE1D">
            <w:pPr>
              <w:jc w:val="center"/>
              <w:rPr>
                <w:rFonts w:hint="eastAsia" w:ascii="宋体" w:hAnsi="宋体" w:eastAsia="宋体" w:cs="宋体"/>
                <w:b/>
                <w:bCs/>
                <w:sz w:val="24"/>
                <w:szCs w:val="24"/>
              </w:rPr>
            </w:pPr>
            <w:r>
              <w:rPr>
                <w:rFonts w:hint="eastAsia" w:ascii="宋体" w:hAnsi="宋体" w:eastAsia="宋体" w:cs="宋体"/>
                <w:b/>
                <w:bCs/>
                <w:sz w:val="24"/>
                <w:szCs w:val="24"/>
              </w:rPr>
              <w:t>交货期</w:t>
            </w:r>
          </w:p>
        </w:tc>
        <w:tc>
          <w:tcPr>
            <w:tcW w:w="818" w:type="dxa"/>
            <w:vAlign w:val="center"/>
          </w:tcPr>
          <w:p w14:paraId="42CC280B">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备注</w:t>
            </w:r>
          </w:p>
        </w:tc>
      </w:tr>
      <w:tr w14:paraId="2EF6DB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 w:hRule="atLeast"/>
          <w:jc w:val="center"/>
        </w:trPr>
        <w:tc>
          <w:tcPr>
            <w:tcW w:w="628" w:type="dxa"/>
            <w:vMerge w:val="restart"/>
            <w:vAlign w:val="center"/>
          </w:tcPr>
          <w:p w14:paraId="5E2F771C">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705" w:type="dxa"/>
            <w:vMerge w:val="restart"/>
            <w:vAlign w:val="center"/>
          </w:tcPr>
          <w:p w14:paraId="08AAC08F">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水性光油</w:t>
            </w:r>
          </w:p>
        </w:tc>
        <w:tc>
          <w:tcPr>
            <w:tcW w:w="675" w:type="dxa"/>
            <w:vMerge w:val="restart"/>
            <w:tcBorders>
              <w:right w:val="single" w:color="auto" w:sz="4" w:space="0"/>
            </w:tcBorders>
            <w:vAlign w:val="center"/>
          </w:tcPr>
          <w:p w14:paraId="7846E9D6">
            <w:pPr>
              <w:pStyle w:val="15"/>
              <w:ind w:left="0" w:leftChars="0" w:firstLine="0" w:firstLineChars="0"/>
              <w:jc w:val="center"/>
              <w:rPr>
                <w:rFonts w:hint="default"/>
                <w:lang w:val="en-US" w:eastAsia="zh-CN"/>
              </w:rPr>
            </w:pPr>
            <w:r>
              <w:rPr>
                <w:rFonts w:hint="eastAsia"/>
                <w:lang w:val="en-US" w:eastAsia="zh-CN"/>
              </w:rPr>
              <w:t>平光</w:t>
            </w:r>
          </w:p>
        </w:tc>
        <w:tc>
          <w:tcPr>
            <w:tcW w:w="2520" w:type="dxa"/>
            <w:tcBorders>
              <w:left w:val="single" w:color="auto" w:sz="4" w:space="0"/>
              <w:bottom w:val="single" w:color="auto" w:sz="4" w:space="0"/>
              <w:right w:val="single" w:color="auto" w:sz="4" w:space="0"/>
            </w:tcBorders>
            <w:vAlign w:val="center"/>
          </w:tcPr>
          <w:p w14:paraId="17C73709">
            <w:pPr>
              <w:jc w:val="center"/>
              <w:rPr>
                <w:rFonts w:hint="eastAsia" w:ascii="宋体" w:hAnsi="宋体" w:eastAsia="宋体" w:cs="宋体"/>
                <w:sz w:val="21"/>
                <w:szCs w:val="21"/>
                <w:lang w:val="en-US" w:eastAsia="zh-CN"/>
              </w:rPr>
            </w:pPr>
            <w:r>
              <w:rPr>
                <w:rFonts w:hint="eastAsia" w:ascii="宋体" w:hAnsi="宋体" w:eastAsia="宋体" w:cs="宋体"/>
                <w:sz w:val="21"/>
                <w:szCs w:val="21"/>
              </w:rPr>
              <w:t>容器中状态</w:t>
            </w:r>
          </w:p>
        </w:tc>
        <w:tc>
          <w:tcPr>
            <w:tcW w:w="2715" w:type="dxa"/>
            <w:tcBorders>
              <w:left w:val="single" w:color="auto" w:sz="4" w:space="0"/>
              <w:bottom w:val="single" w:color="auto" w:sz="4" w:space="0"/>
            </w:tcBorders>
            <w:vAlign w:val="center"/>
          </w:tcPr>
          <w:p w14:paraId="638A414F">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无硬块，搅拌后呈均匀状态</w:t>
            </w:r>
          </w:p>
        </w:tc>
        <w:tc>
          <w:tcPr>
            <w:tcW w:w="540" w:type="dxa"/>
            <w:vMerge w:val="restart"/>
            <w:tcBorders>
              <w:left w:val="single" w:color="auto" w:sz="4" w:space="0"/>
            </w:tcBorders>
            <w:vAlign w:val="center"/>
          </w:tcPr>
          <w:p w14:paraId="44ECAF03">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Kg</w:t>
            </w:r>
          </w:p>
        </w:tc>
        <w:tc>
          <w:tcPr>
            <w:tcW w:w="810" w:type="dxa"/>
            <w:vMerge w:val="restart"/>
            <w:vAlign w:val="center"/>
          </w:tcPr>
          <w:p w14:paraId="62CA555C">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210000</w:t>
            </w:r>
          </w:p>
        </w:tc>
        <w:tc>
          <w:tcPr>
            <w:tcW w:w="1065" w:type="dxa"/>
            <w:vMerge w:val="restart"/>
            <w:vAlign w:val="center"/>
          </w:tcPr>
          <w:p w14:paraId="5F217850">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数量为半年暂估数量，合同签订后每次交货按需方通知数量陆续交货。</w:t>
            </w:r>
          </w:p>
        </w:tc>
        <w:tc>
          <w:tcPr>
            <w:tcW w:w="818" w:type="dxa"/>
            <w:vMerge w:val="restart"/>
            <w:vAlign w:val="center"/>
          </w:tcPr>
          <w:p w14:paraId="5C47ECC1">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按半年暂估数量，一次性报单价？/kg,综合评分定标。</w:t>
            </w:r>
          </w:p>
        </w:tc>
      </w:tr>
      <w:tr w14:paraId="585DF7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jc w:val="center"/>
        </w:trPr>
        <w:tc>
          <w:tcPr>
            <w:tcW w:w="628" w:type="dxa"/>
            <w:vMerge w:val="continue"/>
            <w:vAlign w:val="center"/>
          </w:tcPr>
          <w:p w14:paraId="5E111592">
            <w:pPr>
              <w:jc w:val="center"/>
              <w:rPr>
                <w:rFonts w:hint="eastAsia" w:ascii="宋体" w:hAnsi="宋体" w:eastAsia="宋体" w:cs="宋体"/>
                <w:sz w:val="24"/>
                <w:szCs w:val="24"/>
                <w:lang w:val="en-US" w:eastAsia="zh-CN"/>
              </w:rPr>
            </w:pPr>
          </w:p>
        </w:tc>
        <w:tc>
          <w:tcPr>
            <w:tcW w:w="705" w:type="dxa"/>
            <w:vMerge w:val="continue"/>
            <w:vAlign w:val="center"/>
          </w:tcPr>
          <w:p w14:paraId="6F5F3D4F">
            <w:pPr>
              <w:jc w:val="center"/>
              <w:rPr>
                <w:rFonts w:hint="eastAsia" w:ascii="宋体" w:hAnsi="宋体" w:eastAsia="宋体" w:cs="宋体"/>
                <w:sz w:val="24"/>
                <w:szCs w:val="24"/>
                <w:lang w:val="en-US" w:eastAsia="zh-CN"/>
              </w:rPr>
            </w:pPr>
          </w:p>
        </w:tc>
        <w:tc>
          <w:tcPr>
            <w:tcW w:w="675" w:type="dxa"/>
            <w:vMerge w:val="continue"/>
            <w:tcBorders>
              <w:right w:val="single" w:color="auto" w:sz="4" w:space="0"/>
            </w:tcBorders>
            <w:vAlign w:val="center"/>
          </w:tcPr>
          <w:p w14:paraId="39235A9A">
            <w:pPr>
              <w:pStyle w:val="15"/>
              <w:ind w:left="0" w:leftChars="0" w:firstLine="0" w:firstLineChars="0"/>
              <w:jc w:val="center"/>
              <w:rPr>
                <w:rFonts w:hint="eastAsia"/>
                <w:lang w:val="en-US" w:eastAsia="zh-CN"/>
              </w:rPr>
            </w:pPr>
          </w:p>
        </w:tc>
        <w:tc>
          <w:tcPr>
            <w:tcW w:w="2520" w:type="dxa"/>
            <w:tcBorders>
              <w:top w:val="single" w:color="auto" w:sz="4" w:space="0"/>
              <w:left w:val="single" w:color="auto" w:sz="4" w:space="0"/>
              <w:bottom w:val="single" w:color="auto" w:sz="4" w:space="0"/>
              <w:right w:val="single" w:color="auto" w:sz="4" w:space="0"/>
            </w:tcBorders>
            <w:vAlign w:val="center"/>
          </w:tcPr>
          <w:p w14:paraId="52B025DE">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漆膜外观及颜色</w:t>
            </w:r>
          </w:p>
        </w:tc>
        <w:tc>
          <w:tcPr>
            <w:tcW w:w="2715" w:type="dxa"/>
            <w:tcBorders>
              <w:top w:val="single" w:color="auto" w:sz="4" w:space="0"/>
              <w:left w:val="single" w:color="auto" w:sz="4" w:space="0"/>
              <w:bottom w:val="single" w:color="auto" w:sz="4" w:space="0"/>
            </w:tcBorders>
            <w:vAlign w:val="center"/>
          </w:tcPr>
          <w:p w14:paraId="4467550F">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乳白</w:t>
            </w:r>
          </w:p>
        </w:tc>
        <w:tc>
          <w:tcPr>
            <w:tcW w:w="540" w:type="dxa"/>
            <w:vMerge w:val="continue"/>
            <w:tcBorders>
              <w:left w:val="single" w:color="auto" w:sz="4" w:space="0"/>
            </w:tcBorders>
            <w:vAlign w:val="center"/>
          </w:tcPr>
          <w:p w14:paraId="2C2B6BB8">
            <w:pPr>
              <w:jc w:val="center"/>
              <w:rPr>
                <w:rFonts w:hint="eastAsia" w:ascii="宋体" w:hAnsi="宋体" w:eastAsia="宋体" w:cs="宋体"/>
                <w:sz w:val="24"/>
                <w:szCs w:val="24"/>
                <w:lang w:val="en-US" w:eastAsia="zh-CN"/>
              </w:rPr>
            </w:pPr>
          </w:p>
        </w:tc>
        <w:tc>
          <w:tcPr>
            <w:tcW w:w="810" w:type="dxa"/>
            <w:vMerge w:val="continue"/>
            <w:vAlign w:val="center"/>
          </w:tcPr>
          <w:p w14:paraId="413FC7F6">
            <w:pPr>
              <w:jc w:val="center"/>
              <w:rPr>
                <w:rFonts w:hint="eastAsia" w:ascii="宋体" w:hAnsi="宋体" w:eastAsia="宋体" w:cs="宋体"/>
                <w:sz w:val="24"/>
                <w:szCs w:val="24"/>
                <w:lang w:val="en-US" w:eastAsia="zh-CN"/>
              </w:rPr>
            </w:pPr>
          </w:p>
        </w:tc>
        <w:tc>
          <w:tcPr>
            <w:tcW w:w="1065" w:type="dxa"/>
            <w:vMerge w:val="continue"/>
            <w:vAlign w:val="center"/>
          </w:tcPr>
          <w:p w14:paraId="17ADC45F">
            <w:pPr>
              <w:jc w:val="center"/>
              <w:rPr>
                <w:rFonts w:hint="eastAsia" w:ascii="宋体" w:hAnsi="宋体" w:eastAsia="宋体" w:cs="宋体"/>
                <w:sz w:val="24"/>
                <w:szCs w:val="24"/>
                <w:lang w:val="en-US" w:eastAsia="zh-CN"/>
              </w:rPr>
            </w:pPr>
          </w:p>
        </w:tc>
        <w:tc>
          <w:tcPr>
            <w:tcW w:w="818" w:type="dxa"/>
            <w:vMerge w:val="continue"/>
            <w:vAlign w:val="center"/>
          </w:tcPr>
          <w:p w14:paraId="45B86B11">
            <w:pPr>
              <w:jc w:val="center"/>
              <w:rPr>
                <w:rFonts w:hint="eastAsia" w:ascii="宋体" w:hAnsi="宋体" w:eastAsia="宋体" w:cs="宋体"/>
                <w:sz w:val="24"/>
                <w:szCs w:val="24"/>
                <w:lang w:val="en-US" w:eastAsia="zh-CN"/>
              </w:rPr>
            </w:pPr>
          </w:p>
        </w:tc>
      </w:tr>
      <w:tr w14:paraId="03F116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 w:hRule="atLeast"/>
          <w:jc w:val="center"/>
        </w:trPr>
        <w:tc>
          <w:tcPr>
            <w:tcW w:w="628" w:type="dxa"/>
            <w:vMerge w:val="continue"/>
            <w:vAlign w:val="center"/>
          </w:tcPr>
          <w:p w14:paraId="0113C0F4">
            <w:pPr>
              <w:jc w:val="center"/>
              <w:rPr>
                <w:rFonts w:hint="eastAsia" w:ascii="宋体" w:hAnsi="宋体" w:eastAsia="宋体" w:cs="宋体"/>
                <w:sz w:val="24"/>
                <w:szCs w:val="24"/>
                <w:lang w:val="en-US" w:eastAsia="zh-CN"/>
              </w:rPr>
            </w:pPr>
          </w:p>
        </w:tc>
        <w:tc>
          <w:tcPr>
            <w:tcW w:w="705" w:type="dxa"/>
            <w:vMerge w:val="continue"/>
            <w:vAlign w:val="center"/>
          </w:tcPr>
          <w:p w14:paraId="00C502B4">
            <w:pPr>
              <w:jc w:val="center"/>
              <w:rPr>
                <w:rFonts w:hint="eastAsia" w:ascii="宋体" w:hAnsi="宋体" w:eastAsia="宋体" w:cs="宋体"/>
                <w:sz w:val="24"/>
                <w:szCs w:val="24"/>
                <w:lang w:val="en-US" w:eastAsia="zh-CN"/>
              </w:rPr>
            </w:pPr>
          </w:p>
        </w:tc>
        <w:tc>
          <w:tcPr>
            <w:tcW w:w="675" w:type="dxa"/>
            <w:vMerge w:val="continue"/>
            <w:tcBorders>
              <w:right w:val="single" w:color="auto" w:sz="4" w:space="0"/>
            </w:tcBorders>
            <w:vAlign w:val="center"/>
          </w:tcPr>
          <w:p w14:paraId="01EDF79D">
            <w:pPr>
              <w:pStyle w:val="15"/>
              <w:ind w:left="0" w:leftChars="0" w:firstLine="0" w:firstLineChars="0"/>
              <w:jc w:val="center"/>
              <w:rPr>
                <w:rFonts w:hint="eastAsia"/>
                <w:lang w:val="en-US" w:eastAsia="zh-CN"/>
              </w:rPr>
            </w:pPr>
          </w:p>
        </w:tc>
        <w:tc>
          <w:tcPr>
            <w:tcW w:w="2520" w:type="dxa"/>
            <w:tcBorders>
              <w:top w:val="single" w:color="auto" w:sz="4" w:space="0"/>
              <w:left w:val="single" w:color="auto" w:sz="4" w:space="0"/>
              <w:bottom w:val="single" w:color="auto" w:sz="4" w:space="0"/>
              <w:right w:val="single" w:color="auto" w:sz="4" w:space="0"/>
            </w:tcBorders>
            <w:vAlign w:val="center"/>
          </w:tcPr>
          <w:p w14:paraId="2D170226">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粘度 /(KU，25℃)</w:t>
            </w:r>
          </w:p>
        </w:tc>
        <w:tc>
          <w:tcPr>
            <w:tcW w:w="2715" w:type="dxa"/>
            <w:tcBorders>
              <w:top w:val="single" w:color="auto" w:sz="4" w:space="0"/>
              <w:left w:val="single" w:color="auto" w:sz="4" w:space="0"/>
              <w:bottom w:val="single" w:color="auto" w:sz="4" w:space="0"/>
            </w:tcBorders>
            <w:vAlign w:val="center"/>
          </w:tcPr>
          <w:p w14:paraId="32BDA170">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90-100</w:t>
            </w:r>
          </w:p>
        </w:tc>
        <w:tc>
          <w:tcPr>
            <w:tcW w:w="540" w:type="dxa"/>
            <w:vMerge w:val="continue"/>
            <w:tcBorders>
              <w:left w:val="single" w:color="auto" w:sz="4" w:space="0"/>
            </w:tcBorders>
            <w:vAlign w:val="center"/>
          </w:tcPr>
          <w:p w14:paraId="5B93C743">
            <w:pPr>
              <w:jc w:val="center"/>
              <w:rPr>
                <w:rFonts w:hint="eastAsia" w:ascii="宋体" w:hAnsi="宋体" w:eastAsia="宋体" w:cs="宋体"/>
                <w:sz w:val="24"/>
                <w:szCs w:val="24"/>
                <w:lang w:val="en-US" w:eastAsia="zh-CN"/>
              </w:rPr>
            </w:pPr>
          </w:p>
        </w:tc>
        <w:tc>
          <w:tcPr>
            <w:tcW w:w="810" w:type="dxa"/>
            <w:vMerge w:val="continue"/>
            <w:vAlign w:val="center"/>
          </w:tcPr>
          <w:p w14:paraId="5E0AC132">
            <w:pPr>
              <w:jc w:val="center"/>
              <w:rPr>
                <w:rFonts w:hint="eastAsia" w:ascii="宋体" w:hAnsi="宋体" w:eastAsia="宋体" w:cs="宋体"/>
                <w:sz w:val="24"/>
                <w:szCs w:val="24"/>
                <w:lang w:val="en-US" w:eastAsia="zh-CN"/>
              </w:rPr>
            </w:pPr>
          </w:p>
        </w:tc>
        <w:tc>
          <w:tcPr>
            <w:tcW w:w="1065" w:type="dxa"/>
            <w:vMerge w:val="continue"/>
            <w:vAlign w:val="center"/>
          </w:tcPr>
          <w:p w14:paraId="66F62AF8">
            <w:pPr>
              <w:jc w:val="center"/>
              <w:rPr>
                <w:rFonts w:hint="eastAsia" w:ascii="宋体" w:hAnsi="宋体" w:eastAsia="宋体" w:cs="宋体"/>
                <w:sz w:val="24"/>
                <w:szCs w:val="24"/>
                <w:lang w:val="en-US" w:eastAsia="zh-CN"/>
              </w:rPr>
            </w:pPr>
          </w:p>
        </w:tc>
        <w:tc>
          <w:tcPr>
            <w:tcW w:w="818" w:type="dxa"/>
            <w:vMerge w:val="continue"/>
            <w:vAlign w:val="center"/>
          </w:tcPr>
          <w:p w14:paraId="6549FFCD">
            <w:pPr>
              <w:jc w:val="center"/>
              <w:rPr>
                <w:rFonts w:hint="eastAsia" w:ascii="宋体" w:hAnsi="宋体" w:eastAsia="宋体" w:cs="宋体"/>
                <w:sz w:val="24"/>
                <w:szCs w:val="24"/>
                <w:lang w:val="en-US" w:eastAsia="zh-CN"/>
              </w:rPr>
            </w:pPr>
          </w:p>
        </w:tc>
      </w:tr>
      <w:tr w14:paraId="76237F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 w:hRule="atLeast"/>
          <w:jc w:val="center"/>
        </w:trPr>
        <w:tc>
          <w:tcPr>
            <w:tcW w:w="628" w:type="dxa"/>
            <w:vMerge w:val="continue"/>
            <w:vAlign w:val="center"/>
          </w:tcPr>
          <w:p w14:paraId="13E54D4D">
            <w:pPr>
              <w:jc w:val="center"/>
              <w:rPr>
                <w:rFonts w:hint="eastAsia" w:ascii="宋体" w:hAnsi="宋体" w:eastAsia="宋体" w:cs="宋体"/>
                <w:sz w:val="24"/>
                <w:szCs w:val="24"/>
                <w:lang w:val="en-US" w:eastAsia="zh-CN"/>
              </w:rPr>
            </w:pPr>
          </w:p>
        </w:tc>
        <w:tc>
          <w:tcPr>
            <w:tcW w:w="705" w:type="dxa"/>
            <w:vMerge w:val="continue"/>
            <w:vAlign w:val="center"/>
          </w:tcPr>
          <w:p w14:paraId="7F5E8189">
            <w:pPr>
              <w:jc w:val="center"/>
              <w:rPr>
                <w:rFonts w:hint="eastAsia" w:ascii="宋体" w:hAnsi="宋体" w:eastAsia="宋体" w:cs="宋体"/>
                <w:sz w:val="24"/>
                <w:szCs w:val="24"/>
                <w:lang w:val="en-US" w:eastAsia="zh-CN"/>
              </w:rPr>
            </w:pPr>
          </w:p>
        </w:tc>
        <w:tc>
          <w:tcPr>
            <w:tcW w:w="675" w:type="dxa"/>
            <w:vMerge w:val="continue"/>
            <w:tcBorders>
              <w:right w:val="single" w:color="auto" w:sz="4" w:space="0"/>
            </w:tcBorders>
            <w:vAlign w:val="center"/>
          </w:tcPr>
          <w:p w14:paraId="255854C6">
            <w:pPr>
              <w:pStyle w:val="15"/>
              <w:ind w:left="0" w:leftChars="0" w:firstLine="0" w:firstLineChars="0"/>
              <w:jc w:val="center"/>
              <w:rPr>
                <w:rFonts w:hint="eastAsia"/>
                <w:lang w:val="en-US" w:eastAsia="zh-CN"/>
              </w:rPr>
            </w:pPr>
          </w:p>
        </w:tc>
        <w:tc>
          <w:tcPr>
            <w:tcW w:w="2520" w:type="dxa"/>
            <w:tcBorders>
              <w:top w:val="single" w:color="auto" w:sz="4" w:space="0"/>
              <w:left w:val="single" w:color="auto" w:sz="4" w:space="0"/>
              <w:bottom w:val="single" w:color="auto" w:sz="4" w:space="0"/>
              <w:right w:val="single" w:color="auto" w:sz="4" w:space="0"/>
            </w:tcBorders>
            <w:vAlign w:val="center"/>
          </w:tcPr>
          <w:p w14:paraId="47E0B923">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光泽(%)</w:t>
            </w:r>
          </w:p>
        </w:tc>
        <w:tc>
          <w:tcPr>
            <w:tcW w:w="2715" w:type="dxa"/>
            <w:tcBorders>
              <w:top w:val="single" w:color="auto" w:sz="4" w:space="0"/>
              <w:left w:val="single" w:color="auto" w:sz="4" w:space="0"/>
              <w:bottom w:val="single" w:color="auto" w:sz="4" w:space="0"/>
            </w:tcBorders>
            <w:vAlign w:val="center"/>
          </w:tcPr>
          <w:p w14:paraId="74B49B2D">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70±10</w:t>
            </w:r>
          </w:p>
        </w:tc>
        <w:tc>
          <w:tcPr>
            <w:tcW w:w="540" w:type="dxa"/>
            <w:vMerge w:val="continue"/>
            <w:tcBorders>
              <w:left w:val="single" w:color="auto" w:sz="4" w:space="0"/>
            </w:tcBorders>
            <w:vAlign w:val="center"/>
          </w:tcPr>
          <w:p w14:paraId="6180400A">
            <w:pPr>
              <w:jc w:val="center"/>
              <w:rPr>
                <w:rFonts w:hint="eastAsia" w:ascii="宋体" w:hAnsi="宋体" w:eastAsia="宋体" w:cs="宋体"/>
                <w:sz w:val="24"/>
                <w:szCs w:val="24"/>
                <w:lang w:val="en-US" w:eastAsia="zh-CN"/>
              </w:rPr>
            </w:pPr>
          </w:p>
        </w:tc>
        <w:tc>
          <w:tcPr>
            <w:tcW w:w="810" w:type="dxa"/>
            <w:vMerge w:val="continue"/>
            <w:vAlign w:val="center"/>
          </w:tcPr>
          <w:p w14:paraId="79B8F328">
            <w:pPr>
              <w:jc w:val="center"/>
              <w:rPr>
                <w:rFonts w:hint="eastAsia" w:ascii="宋体" w:hAnsi="宋体" w:eastAsia="宋体" w:cs="宋体"/>
                <w:sz w:val="24"/>
                <w:szCs w:val="24"/>
                <w:lang w:val="en-US" w:eastAsia="zh-CN"/>
              </w:rPr>
            </w:pPr>
          </w:p>
        </w:tc>
        <w:tc>
          <w:tcPr>
            <w:tcW w:w="1065" w:type="dxa"/>
            <w:vMerge w:val="continue"/>
            <w:vAlign w:val="center"/>
          </w:tcPr>
          <w:p w14:paraId="033F6E9C">
            <w:pPr>
              <w:jc w:val="center"/>
              <w:rPr>
                <w:rFonts w:hint="eastAsia" w:ascii="宋体" w:hAnsi="宋体" w:eastAsia="宋体" w:cs="宋体"/>
                <w:sz w:val="24"/>
                <w:szCs w:val="24"/>
                <w:lang w:val="en-US" w:eastAsia="zh-CN"/>
              </w:rPr>
            </w:pPr>
          </w:p>
        </w:tc>
        <w:tc>
          <w:tcPr>
            <w:tcW w:w="818" w:type="dxa"/>
            <w:vMerge w:val="continue"/>
            <w:vAlign w:val="center"/>
          </w:tcPr>
          <w:p w14:paraId="51F17227">
            <w:pPr>
              <w:jc w:val="center"/>
              <w:rPr>
                <w:rFonts w:hint="eastAsia" w:ascii="宋体" w:hAnsi="宋体" w:eastAsia="宋体" w:cs="宋体"/>
                <w:sz w:val="24"/>
                <w:szCs w:val="24"/>
                <w:lang w:val="en-US" w:eastAsia="zh-CN"/>
              </w:rPr>
            </w:pPr>
          </w:p>
        </w:tc>
      </w:tr>
      <w:tr w14:paraId="03444C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 w:hRule="atLeast"/>
          <w:jc w:val="center"/>
        </w:trPr>
        <w:tc>
          <w:tcPr>
            <w:tcW w:w="628" w:type="dxa"/>
            <w:vMerge w:val="continue"/>
            <w:vAlign w:val="center"/>
          </w:tcPr>
          <w:p w14:paraId="4B5EF0E5">
            <w:pPr>
              <w:jc w:val="center"/>
              <w:rPr>
                <w:rFonts w:hint="eastAsia" w:ascii="宋体" w:hAnsi="宋体" w:eastAsia="宋体" w:cs="宋体"/>
                <w:sz w:val="24"/>
                <w:szCs w:val="24"/>
                <w:lang w:val="en-US" w:eastAsia="zh-CN"/>
              </w:rPr>
            </w:pPr>
          </w:p>
        </w:tc>
        <w:tc>
          <w:tcPr>
            <w:tcW w:w="705" w:type="dxa"/>
            <w:vMerge w:val="continue"/>
            <w:vAlign w:val="center"/>
          </w:tcPr>
          <w:p w14:paraId="5FBBFAD8">
            <w:pPr>
              <w:jc w:val="center"/>
              <w:rPr>
                <w:rFonts w:hint="eastAsia" w:ascii="宋体" w:hAnsi="宋体" w:eastAsia="宋体" w:cs="宋体"/>
                <w:sz w:val="24"/>
                <w:szCs w:val="24"/>
                <w:lang w:val="en-US" w:eastAsia="zh-CN"/>
              </w:rPr>
            </w:pPr>
          </w:p>
        </w:tc>
        <w:tc>
          <w:tcPr>
            <w:tcW w:w="675" w:type="dxa"/>
            <w:vMerge w:val="continue"/>
            <w:tcBorders>
              <w:right w:val="single" w:color="auto" w:sz="4" w:space="0"/>
            </w:tcBorders>
            <w:vAlign w:val="center"/>
          </w:tcPr>
          <w:p w14:paraId="0E983B40">
            <w:pPr>
              <w:pStyle w:val="15"/>
              <w:ind w:left="0" w:leftChars="0" w:firstLine="0" w:firstLineChars="0"/>
              <w:jc w:val="center"/>
              <w:rPr>
                <w:rFonts w:hint="eastAsia"/>
                <w:lang w:val="en-US" w:eastAsia="zh-CN"/>
              </w:rPr>
            </w:pPr>
          </w:p>
        </w:tc>
        <w:tc>
          <w:tcPr>
            <w:tcW w:w="2520" w:type="dxa"/>
            <w:tcBorders>
              <w:top w:val="single" w:color="auto" w:sz="4" w:space="0"/>
              <w:left w:val="single" w:color="auto" w:sz="4" w:space="0"/>
              <w:bottom w:val="single" w:color="auto" w:sz="4" w:space="0"/>
              <w:right w:val="single" w:color="auto" w:sz="4" w:space="0"/>
            </w:tcBorders>
            <w:vAlign w:val="center"/>
          </w:tcPr>
          <w:p w14:paraId="451648EC">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PH 值</w:t>
            </w:r>
          </w:p>
        </w:tc>
        <w:tc>
          <w:tcPr>
            <w:tcW w:w="2715" w:type="dxa"/>
            <w:tcBorders>
              <w:top w:val="single" w:color="auto" w:sz="4" w:space="0"/>
              <w:left w:val="single" w:color="auto" w:sz="4" w:space="0"/>
              <w:bottom w:val="single" w:color="auto" w:sz="4" w:space="0"/>
            </w:tcBorders>
            <w:vAlign w:val="center"/>
          </w:tcPr>
          <w:p w14:paraId="693B50E1">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9-10</w:t>
            </w:r>
          </w:p>
        </w:tc>
        <w:tc>
          <w:tcPr>
            <w:tcW w:w="540" w:type="dxa"/>
            <w:vMerge w:val="continue"/>
            <w:tcBorders>
              <w:left w:val="single" w:color="auto" w:sz="4" w:space="0"/>
            </w:tcBorders>
            <w:vAlign w:val="center"/>
          </w:tcPr>
          <w:p w14:paraId="44A7D403">
            <w:pPr>
              <w:jc w:val="center"/>
              <w:rPr>
                <w:rFonts w:hint="eastAsia" w:ascii="宋体" w:hAnsi="宋体" w:eastAsia="宋体" w:cs="宋体"/>
                <w:sz w:val="24"/>
                <w:szCs w:val="24"/>
                <w:lang w:val="en-US" w:eastAsia="zh-CN"/>
              </w:rPr>
            </w:pPr>
          </w:p>
        </w:tc>
        <w:tc>
          <w:tcPr>
            <w:tcW w:w="810" w:type="dxa"/>
            <w:vMerge w:val="continue"/>
            <w:vAlign w:val="center"/>
          </w:tcPr>
          <w:p w14:paraId="27379225">
            <w:pPr>
              <w:jc w:val="center"/>
              <w:rPr>
                <w:rFonts w:hint="eastAsia" w:ascii="宋体" w:hAnsi="宋体" w:eastAsia="宋体" w:cs="宋体"/>
                <w:sz w:val="24"/>
                <w:szCs w:val="24"/>
                <w:lang w:val="en-US" w:eastAsia="zh-CN"/>
              </w:rPr>
            </w:pPr>
          </w:p>
        </w:tc>
        <w:tc>
          <w:tcPr>
            <w:tcW w:w="1065" w:type="dxa"/>
            <w:vMerge w:val="continue"/>
            <w:vAlign w:val="center"/>
          </w:tcPr>
          <w:p w14:paraId="2AD72498">
            <w:pPr>
              <w:jc w:val="center"/>
              <w:rPr>
                <w:rFonts w:hint="eastAsia" w:ascii="宋体" w:hAnsi="宋体" w:eastAsia="宋体" w:cs="宋体"/>
                <w:sz w:val="24"/>
                <w:szCs w:val="24"/>
                <w:lang w:val="en-US" w:eastAsia="zh-CN"/>
              </w:rPr>
            </w:pPr>
          </w:p>
        </w:tc>
        <w:tc>
          <w:tcPr>
            <w:tcW w:w="818" w:type="dxa"/>
            <w:vMerge w:val="continue"/>
            <w:vAlign w:val="center"/>
          </w:tcPr>
          <w:p w14:paraId="55DD8847">
            <w:pPr>
              <w:jc w:val="center"/>
              <w:rPr>
                <w:rFonts w:hint="eastAsia" w:ascii="宋体" w:hAnsi="宋体" w:eastAsia="宋体" w:cs="宋体"/>
                <w:sz w:val="24"/>
                <w:szCs w:val="24"/>
                <w:lang w:val="en-US" w:eastAsia="zh-CN"/>
              </w:rPr>
            </w:pPr>
          </w:p>
        </w:tc>
      </w:tr>
      <w:tr w14:paraId="1CACAC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 w:hRule="atLeast"/>
          <w:jc w:val="center"/>
        </w:trPr>
        <w:tc>
          <w:tcPr>
            <w:tcW w:w="628" w:type="dxa"/>
            <w:vMerge w:val="continue"/>
            <w:vAlign w:val="center"/>
          </w:tcPr>
          <w:p w14:paraId="4F34F7B0">
            <w:pPr>
              <w:jc w:val="center"/>
              <w:rPr>
                <w:rFonts w:hint="eastAsia" w:ascii="宋体" w:hAnsi="宋体" w:eastAsia="宋体" w:cs="宋体"/>
                <w:sz w:val="24"/>
                <w:szCs w:val="24"/>
                <w:lang w:val="en-US" w:eastAsia="zh-CN"/>
              </w:rPr>
            </w:pPr>
          </w:p>
        </w:tc>
        <w:tc>
          <w:tcPr>
            <w:tcW w:w="705" w:type="dxa"/>
            <w:vMerge w:val="continue"/>
            <w:vAlign w:val="center"/>
          </w:tcPr>
          <w:p w14:paraId="37AC01D4">
            <w:pPr>
              <w:jc w:val="center"/>
              <w:rPr>
                <w:rFonts w:hint="eastAsia" w:ascii="宋体" w:hAnsi="宋体" w:eastAsia="宋体" w:cs="宋体"/>
                <w:sz w:val="24"/>
                <w:szCs w:val="24"/>
                <w:lang w:val="en-US" w:eastAsia="zh-CN"/>
              </w:rPr>
            </w:pPr>
          </w:p>
        </w:tc>
        <w:tc>
          <w:tcPr>
            <w:tcW w:w="675" w:type="dxa"/>
            <w:vMerge w:val="continue"/>
            <w:tcBorders>
              <w:right w:val="single" w:color="auto" w:sz="4" w:space="0"/>
            </w:tcBorders>
            <w:vAlign w:val="center"/>
          </w:tcPr>
          <w:p w14:paraId="3F3A6857">
            <w:pPr>
              <w:pStyle w:val="15"/>
              <w:ind w:left="0" w:leftChars="0" w:firstLine="0" w:firstLineChars="0"/>
              <w:jc w:val="center"/>
              <w:rPr>
                <w:rFonts w:hint="eastAsia"/>
                <w:lang w:val="en-US" w:eastAsia="zh-CN"/>
              </w:rPr>
            </w:pPr>
          </w:p>
        </w:tc>
        <w:tc>
          <w:tcPr>
            <w:tcW w:w="2520" w:type="dxa"/>
            <w:tcBorders>
              <w:top w:val="single" w:color="auto" w:sz="4" w:space="0"/>
              <w:left w:val="single" w:color="auto" w:sz="4" w:space="0"/>
              <w:bottom w:val="single" w:color="auto" w:sz="4" w:space="0"/>
              <w:right w:val="single" w:color="auto" w:sz="4" w:space="0"/>
            </w:tcBorders>
            <w:vAlign w:val="center"/>
          </w:tcPr>
          <w:p w14:paraId="33340C7E">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硬度/铅笔法</w:t>
            </w:r>
          </w:p>
        </w:tc>
        <w:tc>
          <w:tcPr>
            <w:tcW w:w="2715" w:type="dxa"/>
            <w:tcBorders>
              <w:top w:val="single" w:color="auto" w:sz="4" w:space="0"/>
              <w:left w:val="single" w:color="auto" w:sz="4" w:space="0"/>
              <w:bottom w:val="single" w:color="auto" w:sz="4" w:space="0"/>
            </w:tcBorders>
            <w:vAlign w:val="center"/>
          </w:tcPr>
          <w:p w14:paraId="0E3129B4">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w:t>
            </w:r>
          </w:p>
        </w:tc>
        <w:tc>
          <w:tcPr>
            <w:tcW w:w="540" w:type="dxa"/>
            <w:vMerge w:val="continue"/>
            <w:tcBorders>
              <w:left w:val="single" w:color="auto" w:sz="4" w:space="0"/>
            </w:tcBorders>
            <w:vAlign w:val="center"/>
          </w:tcPr>
          <w:p w14:paraId="0BCD94D4">
            <w:pPr>
              <w:jc w:val="center"/>
              <w:rPr>
                <w:rFonts w:hint="eastAsia" w:ascii="宋体" w:hAnsi="宋体" w:eastAsia="宋体" w:cs="宋体"/>
                <w:sz w:val="24"/>
                <w:szCs w:val="24"/>
                <w:lang w:val="en-US" w:eastAsia="zh-CN"/>
              </w:rPr>
            </w:pPr>
          </w:p>
        </w:tc>
        <w:tc>
          <w:tcPr>
            <w:tcW w:w="810" w:type="dxa"/>
            <w:vMerge w:val="continue"/>
            <w:vAlign w:val="center"/>
          </w:tcPr>
          <w:p w14:paraId="250AE1EF">
            <w:pPr>
              <w:jc w:val="center"/>
              <w:rPr>
                <w:rFonts w:hint="eastAsia" w:ascii="宋体" w:hAnsi="宋体" w:eastAsia="宋体" w:cs="宋体"/>
                <w:sz w:val="24"/>
                <w:szCs w:val="24"/>
                <w:lang w:val="en-US" w:eastAsia="zh-CN"/>
              </w:rPr>
            </w:pPr>
          </w:p>
        </w:tc>
        <w:tc>
          <w:tcPr>
            <w:tcW w:w="1065" w:type="dxa"/>
            <w:vMerge w:val="continue"/>
            <w:vAlign w:val="center"/>
          </w:tcPr>
          <w:p w14:paraId="29A5B069">
            <w:pPr>
              <w:jc w:val="center"/>
              <w:rPr>
                <w:rFonts w:hint="eastAsia" w:ascii="宋体" w:hAnsi="宋体" w:eastAsia="宋体" w:cs="宋体"/>
                <w:sz w:val="24"/>
                <w:szCs w:val="24"/>
                <w:lang w:val="en-US" w:eastAsia="zh-CN"/>
              </w:rPr>
            </w:pPr>
          </w:p>
        </w:tc>
        <w:tc>
          <w:tcPr>
            <w:tcW w:w="818" w:type="dxa"/>
            <w:vMerge w:val="continue"/>
            <w:vAlign w:val="center"/>
          </w:tcPr>
          <w:p w14:paraId="6537DCDA">
            <w:pPr>
              <w:jc w:val="center"/>
              <w:rPr>
                <w:rFonts w:hint="eastAsia" w:ascii="宋体" w:hAnsi="宋体" w:eastAsia="宋体" w:cs="宋体"/>
                <w:sz w:val="24"/>
                <w:szCs w:val="24"/>
                <w:lang w:val="en-US" w:eastAsia="zh-CN"/>
              </w:rPr>
            </w:pPr>
          </w:p>
        </w:tc>
      </w:tr>
      <w:tr w14:paraId="1A41B3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 w:hRule="atLeast"/>
          <w:jc w:val="center"/>
        </w:trPr>
        <w:tc>
          <w:tcPr>
            <w:tcW w:w="628" w:type="dxa"/>
            <w:vMerge w:val="continue"/>
            <w:vAlign w:val="center"/>
          </w:tcPr>
          <w:p w14:paraId="7130D05B">
            <w:pPr>
              <w:jc w:val="center"/>
              <w:rPr>
                <w:rFonts w:hint="eastAsia" w:ascii="宋体" w:hAnsi="宋体" w:eastAsia="宋体" w:cs="宋体"/>
                <w:sz w:val="24"/>
                <w:szCs w:val="24"/>
                <w:lang w:val="en-US" w:eastAsia="zh-CN"/>
              </w:rPr>
            </w:pPr>
          </w:p>
        </w:tc>
        <w:tc>
          <w:tcPr>
            <w:tcW w:w="705" w:type="dxa"/>
            <w:vMerge w:val="continue"/>
            <w:vAlign w:val="center"/>
          </w:tcPr>
          <w:p w14:paraId="26ABB693">
            <w:pPr>
              <w:jc w:val="center"/>
              <w:rPr>
                <w:rFonts w:hint="eastAsia" w:ascii="宋体" w:hAnsi="宋体" w:eastAsia="宋体" w:cs="宋体"/>
                <w:sz w:val="24"/>
                <w:szCs w:val="24"/>
                <w:lang w:val="en-US" w:eastAsia="zh-CN"/>
              </w:rPr>
            </w:pPr>
          </w:p>
        </w:tc>
        <w:tc>
          <w:tcPr>
            <w:tcW w:w="675" w:type="dxa"/>
            <w:vMerge w:val="continue"/>
            <w:tcBorders>
              <w:right w:val="single" w:color="auto" w:sz="4" w:space="0"/>
            </w:tcBorders>
            <w:vAlign w:val="center"/>
          </w:tcPr>
          <w:p w14:paraId="2F570970">
            <w:pPr>
              <w:pStyle w:val="15"/>
              <w:ind w:left="0" w:leftChars="0" w:firstLine="0" w:firstLineChars="0"/>
              <w:jc w:val="center"/>
              <w:rPr>
                <w:rFonts w:hint="eastAsia"/>
                <w:lang w:val="en-US" w:eastAsia="zh-CN"/>
              </w:rPr>
            </w:pPr>
          </w:p>
        </w:tc>
        <w:tc>
          <w:tcPr>
            <w:tcW w:w="2520" w:type="dxa"/>
            <w:tcBorders>
              <w:top w:val="single" w:color="auto" w:sz="4" w:space="0"/>
              <w:left w:val="single" w:color="auto" w:sz="4" w:space="0"/>
              <w:bottom w:val="single" w:color="auto" w:sz="4" w:space="0"/>
              <w:right w:val="single" w:color="auto" w:sz="4" w:space="0"/>
            </w:tcBorders>
            <w:vAlign w:val="center"/>
          </w:tcPr>
          <w:p w14:paraId="4658F51C">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细度(um)</w:t>
            </w:r>
          </w:p>
        </w:tc>
        <w:tc>
          <w:tcPr>
            <w:tcW w:w="2715" w:type="dxa"/>
            <w:tcBorders>
              <w:top w:val="single" w:color="auto" w:sz="4" w:space="0"/>
              <w:left w:val="single" w:color="auto" w:sz="4" w:space="0"/>
              <w:bottom w:val="single" w:color="auto" w:sz="4" w:space="0"/>
            </w:tcBorders>
            <w:vAlign w:val="center"/>
          </w:tcPr>
          <w:p w14:paraId="4AEBDBB5">
            <w:pPr>
              <w:jc w:val="center"/>
              <w:rPr>
                <w:rFonts w:hint="eastAsia" w:ascii="宋体" w:hAnsi="宋体" w:eastAsia="宋体" w:cs="宋体"/>
                <w:sz w:val="21"/>
                <w:szCs w:val="21"/>
                <w:lang w:val="en-US" w:eastAsia="zh-CN"/>
              </w:rPr>
            </w:pPr>
            <w:bookmarkStart w:id="19" w:name="OLE_LINK1"/>
            <w:r>
              <w:rPr>
                <w:rFonts w:hint="eastAsia" w:ascii="宋体" w:hAnsi="宋体" w:eastAsia="宋体" w:cs="宋体"/>
                <w:sz w:val="21"/>
                <w:szCs w:val="21"/>
                <w:lang w:val="en-US" w:eastAsia="zh-CN"/>
              </w:rPr>
              <w:t>≤</w:t>
            </w:r>
            <w:bookmarkEnd w:id="19"/>
            <w:r>
              <w:rPr>
                <w:rFonts w:hint="eastAsia" w:ascii="宋体" w:hAnsi="宋体" w:eastAsia="宋体" w:cs="宋体"/>
                <w:sz w:val="21"/>
                <w:szCs w:val="21"/>
                <w:lang w:val="en-US" w:eastAsia="zh-CN"/>
              </w:rPr>
              <w:t>25</w:t>
            </w:r>
          </w:p>
        </w:tc>
        <w:tc>
          <w:tcPr>
            <w:tcW w:w="540" w:type="dxa"/>
            <w:vMerge w:val="continue"/>
            <w:tcBorders>
              <w:left w:val="single" w:color="auto" w:sz="4" w:space="0"/>
            </w:tcBorders>
            <w:vAlign w:val="center"/>
          </w:tcPr>
          <w:p w14:paraId="500B5DF9">
            <w:pPr>
              <w:jc w:val="center"/>
              <w:rPr>
                <w:rFonts w:hint="eastAsia" w:ascii="宋体" w:hAnsi="宋体" w:eastAsia="宋体" w:cs="宋体"/>
                <w:sz w:val="24"/>
                <w:szCs w:val="24"/>
                <w:lang w:val="en-US" w:eastAsia="zh-CN"/>
              </w:rPr>
            </w:pPr>
          </w:p>
        </w:tc>
        <w:tc>
          <w:tcPr>
            <w:tcW w:w="810" w:type="dxa"/>
            <w:vMerge w:val="continue"/>
            <w:vAlign w:val="center"/>
          </w:tcPr>
          <w:p w14:paraId="2053D2EB">
            <w:pPr>
              <w:jc w:val="center"/>
              <w:rPr>
                <w:rFonts w:hint="eastAsia" w:ascii="宋体" w:hAnsi="宋体" w:eastAsia="宋体" w:cs="宋体"/>
                <w:sz w:val="24"/>
                <w:szCs w:val="24"/>
                <w:lang w:val="en-US" w:eastAsia="zh-CN"/>
              </w:rPr>
            </w:pPr>
          </w:p>
        </w:tc>
        <w:tc>
          <w:tcPr>
            <w:tcW w:w="1065" w:type="dxa"/>
            <w:vMerge w:val="continue"/>
            <w:vAlign w:val="center"/>
          </w:tcPr>
          <w:p w14:paraId="2E80B22D">
            <w:pPr>
              <w:jc w:val="center"/>
              <w:rPr>
                <w:rFonts w:hint="eastAsia" w:ascii="宋体" w:hAnsi="宋体" w:eastAsia="宋体" w:cs="宋体"/>
                <w:sz w:val="24"/>
                <w:szCs w:val="24"/>
                <w:lang w:val="en-US" w:eastAsia="zh-CN"/>
              </w:rPr>
            </w:pPr>
          </w:p>
        </w:tc>
        <w:tc>
          <w:tcPr>
            <w:tcW w:w="818" w:type="dxa"/>
            <w:vMerge w:val="continue"/>
            <w:vAlign w:val="center"/>
          </w:tcPr>
          <w:p w14:paraId="62078C45">
            <w:pPr>
              <w:jc w:val="center"/>
              <w:rPr>
                <w:rFonts w:hint="eastAsia" w:ascii="宋体" w:hAnsi="宋体" w:eastAsia="宋体" w:cs="宋体"/>
                <w:sz w:val="24"/>
                <w:szCs w:val="24"/>
                <w:lang w:val="en-US" w:eastAsia="zh-CN"/>
              </w:rPr>
            </w:pPr>
          </w:p>
        </w:tc>
      </w:tr>
      <w:tr w14:paraId="4A76C9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 w:hRule="atLeast"/>
          <w:jc w:val="center"/>
        </w:trPr>
        <w:tc>
          <w:tcPr>
            <w:tcW w:w="628" w:type="dxa"/>
            <w:vMerge w:val="continue"/>
            <w:vAlign w:val="center"/>
          </w:tcPr>
          <w:p w14:paraId="2517EF21">
            <w:pPr>
              <w:jc w:val="center"/>
              <w:rPr>
                <w:rFonts w:hint="eastAsia" w:ascii="宋体" w:hAnsi="宋体" w:eastAsia="宋体" w:cs="宋体"/>
                <w:sz w:val="24"/>
                <w:szCs w:val="24"/>
                <w:lang w:val="en-US" w:eastAsia="zh-CN"/>
              </w:rPr>
            </w:pPr>
          </w:p>
        </w:tc>
        <w:tc>
          <w:tcPr>
            <w:tcW w:w="705" w:type="dxa"/>
            <w:vMerge w:val="continue"/>
            <w:vAlign w:val="center"/>
          </w:tcPr>
          <w:p w14:paraId="029CBAD1">
            <w:pPr>
              <w:jc w:val="center"/>
              <w:rPr>
                <w:rFonts w:hint="eastAsia" w:ascii="宋体" w:hAnsi="宋体" w:eastAsia="宋体" w:cs="宋体"/>
                <w:sz w:val="24"/>
                <w:szCs w:val="24"/>
                <w:lang w:val="en-US" w:eastAsia="zh-CN"/>
              </w:rPr>
            </w:pPr>
          </w:p>
        </w:tc>
        <w:tc>
          <w:tcPr>
            <w:tcW w:w="675" w:type="dxa"/>
            <w:vMerge w:val="continue"/>
            <w:tcBorders>
              <w:right w:val="single" w:color="auto" w:sz="4" w:space="0"/>
            </w:tcBorders>
            <w:vAlign w:val="center"/>
          </w:tcPr>
          <w:p w14:paraId="6894D0A0">
            <w:pPr>
              <w:pStyle w:val="15"/>
              <w:ind w:left="0" w:leftChars="0" w:firstLine="0" w:firstLineChars="0"/>
              <w:jc w:val="center"/>
              <w:rPr>
                <w:rFonts w:hint="eastAsia"/>
                <w:lang w:val="en-US" w:eastAsia="zh-CN"/>
              </w:rPr>
            </w:pPr>
          </w:p>
        </w:tc>
        <w:tc>
          <w:tcPr>
            <w:tcW w:w="2520" w:type="dxa"/>
            <w:tcBorders>
              <w:top w:val="single" w:color="auto" w:sz="4" w:space="0"/>
              <w:left w:val="single" w:color="auto" w:sz="4" w:space="0"/>
              <w:bottom w:val="single" w:color="auto" w:sz="4" w:space="0"/>
              <w:right w:val="single" w:color="auto" w:sz="4" w:space="0"/>
            </w:tcBorders>
            <w:vAlign w:val="center"/>
          </w:tcPr>
          <w:p w14:paraId="496C0BA2">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干燥时间(表干/实干 H)</w:t>
            </w:r>
          </w:p>
        </w:tc>
        <w:tc>
          <w:tcPr>
            <w:tcW w:w="2715" w:type="dxa"/>
            <w:tcBorders>
              <w:top w:val="single" w:color="auto" w:sz="4" w:space="0"/>
              <w:left w:val="single" w:color="auto" w:sz="4" w:space="0"/>
              <w:bottom w:val="single" w:color="auto" w:sz="4" w:space="0"/>
            </w:tcBorders>
            <w:vAlign w:val="center"/>
          </w:tcPr>
          <w:p w14:paraId="23276D2A">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≤2/≤24</w:t>
            </w:r>
          </w:p>
        </w:tc>
        <w:tc>
          <w:tcPr>
            <w:tcW w:w="540" w:type="dxa"/>
            <w:vMerge w:val="continue"/>
            <w:tcBorders>
              <w:left w:val="single" w:color="auto" w:sz="4" w:space="0"/>
            </w:tcBorders>
            <w:vAlign w:val="center"/>
          </w:tcPr>
          <w:p w14:paraId="6A42437B">
            <w:pPr>
              <w:jc w:val="center"/>
              <w:rPr>
                <w:rFonts w:hint="eastAsia" w:ascii="宋体" w:hAnsi="宋体" w:eastAsia="宋体" w:cs="宋体"/>
                <w:sz w:val="24"/>
                <w:szCs w:val="24"/>
                <w:lang w:val="en-US" w:eastAsia="zh-CN"/>
              </w:rPr>
            </w:pPr>
          </w:p>
        </w:tc>
        <w:tc>
          <w:tcPr>
            <w:tcW w:w="810" w:type="dxa"/>
            <w:vMerge w:val="continue"/>
            <w:vAlign w:val="center"/>
          </w:tcPr>
          <w:p w14:paraId="475DD0A8">
            <w:pPr>
              <w:jc w:val="center"/>
              <w:rPr>
                <w:rFonts w:hint="eastAsia" w:ascii="宋体" w:hAnsi="宋体" w:eastAsia="宋体" w:cs="宋体"/>
                <w:sz w:val="24"/>
                <w:szCs w:val="24"/>
                <w:lang w:val="en-US" w:eastAsia="zh-CN"/>
              </w:rPr>
            </w:pPr>
          </w:p>
        </w:tc>
        <w:tc>
          <w:tcPr>
            <w:tcW w:w="1065" w:type="dxa"/>
            <w:vMerge w:val="continue"/>
            <w:vAlign w:val="center"/>
          </w:tcPr>
          <w:p w14:paraId="1CC94F6F">
            <w:pPr>
              <w:jc w:val="center"/>
              <w:rPr>
                <w:rFonts w:hint="eastAsia" w:ascii="宋体" w:hAnsi="宋体" w:eastAsia="宋体" w:cs="宋体"/>
                <w:sz w:val="24"/>
                <w:szCs w:val="24"/>
                <w:lang w:val="en-US" w:eastAsia="zh-CN"/>
              </w:rPr>
            </w:pPr>
          </w:p>
        </w:tc>
        <w:tc>
          <w:tcPr>
            <w:tcW w:w="818" w:type="dxa"/>
            <w:vMerge w:val="continue"/>
            <w:vAlign w:val="center"/>
          </w:tcPr>
          <w:p w14:paraId="61B98106">
            <w:pPr>
              <w:jc w:val="center"/>
              <w:rPr>
                <w:rFonts w:hint="eastAsia" w:ascii="宋体" w:hAnsi="宋体" w:eastAsia="宋体" w:cs="宋体"/>
                <w:sz w:val="24"/>
                <w:szCs w:val="24"/>
                <w:lang w:val="en-US" w:eastAsia="zh-CN"/>
              </w:rPr>
            </w:pPr>
          </w:p>
        </w:tc>
      </w:tr>
      <w:tr w14:paraId="6750B2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 w:hRule="atLeast"/>
          <w:jc w:val="center"/>
        </w:trPr>
        <w:tc>
          <w:tcPr>
            <w:tcW w:w="628" w:type="dxa"/>
            <w:vMerge w:val="continue"/>
            <w:vAlign w:val="center"/>
          </w:tcPr>
          <w:p w14:paraId="49889C1E">
            <w:pPr>
              <w:jc w:val="center"/>
              <w:rPr>
                <w:rFonts w:hint="eastAsia" w:ascii="宋体" w:hAnsi="宋体" w:eastAsia="宋体" w:cs="宋体"/>
                <w:sz w:val="24"/>
                <w:szCs w:val="24"/>
                <w:lang w:val="en-US" w:eastAsia="zh-CN"/>
              </w:rPr>
            </w:pPr>
          </w:p>
        </w:tc>
        <w:tc>
          <w:tcPr>
            <w:tcW w:w="705" w:type="dxa"/>
            <w:vMerge w:val="continue"/>
            <w:vAlign w:val="center"/>
          </w:tcPr>
          <w:p w14:paraId="6032DDB3">
            <w:pPr>
              <w:jc w:val="center"/>
              <w:rPr>
                <w:rFonts w:hint="eastAsia" w:ascii="宋体" w:hAnsi="宋体" w:eastAsia="宋体" w:cs="宋体"/>
                <w:sz w:val="24"/>
                <w:szCs w:val="24"/>
                <w:lang w:val="en-US" w:eastAsia="zh-CN"/>
              </w:rPr>
            </w:pPr>
          </w:p>
        </w:tc>
        <w:tc>
          <w:tcPr>
            <w:tcW w:w="675" w:type="dxa"/>
            <w:vMerge w:val="continue"/>
            <w:tcBorders>
              <w:right w:val="single" w:color="auto" w:sz="4" w:space="0"/>
            </w:tcBorders>
            <w:vAlign w:val="center"/>
          </w:tcPr>
          <w:p w14:paraId="0AD8D8D7">
            <w:pPr>
              <w:pStyle w:val="15"/>
              <w:ind w:left="0" w:leftChars="0" w:firstLine="0" w:firstLineChars="0"/>
              <w:jc w:val="center"/>
              <w:rPr>
                <w:rFonts w:hint="eastAsia"/>
                <w:lang w:val="en-US" w:eastAsia="zh-CN"/>
              </w:rPr>
            </w:pPr>
          </w:p>
        </w:tc>
        <w:tc>
          <w:tcPr>
            <w:tcW w:w="2520" w:type="dxa"/>
            <w:tcBorders>
              <w:top w:val="single" w:color="auto" w:sz="4" w:space="0"/>
              <w:left w:val="single" w:color="auto" w:sz="4" w:space="0"/>
              <w:bottom w:val="single" w:color="auto" w:sz="4" w:space="0"/>
              <w:right w:val="single" w:color="auto" w:sz="4" w:space="0"/>
            </w:tcBorders>
            <w:vAlign w:val="center"/>
          </w:tcPr>
          <w:p w14:paraId="580747D3">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施工性</w:t>
            </w:r>
          </w:p>
        </w:tc>
        <w:tc>
          <w:tcPr>
            <w:tcW w:w="2715" w:type="dxa"/>
            <w:tcBorders>
              <w:top w:val="single" w:color="auto" w:sz="4" w:space="0"/>
              <w:left w:val="single" w:color="auto" w:sz="4" w:space="0"/>
              <w:bottom w:val="single" w:color="auto" w:sz="4" w:space="0"/>
            </w:tcBorders>
            <w:vAlign w:val="center"/>
          </w:tcPr>
          <w:p w14:paraId="1CF4109F">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W-71气枪喷涂</w:t>
            </w:r>
          </w:p>
        </w:tc>
        <w:tc>
          <w:tcPr>
            <w:tcW w:w="540" w:type="dxa"/>
            <w:vMerge w:val="continue"/>
            <w:tcBorders>
              <w:left w:val="single" w:color="auto" w:sz="4" w:space="0"/>
            </w:tcBorders>
            <w:vAlign w:val="center"/>
          </w:tcPr>
          <w:p w14:paraId="1C8BD113">
            <w:pPr>
              <w:jc w:val="center"/>
              <w:rPr>
                <w:rFonts w:hint="eastAsia" w:ascii="宋体" w:hAnsi="宋体" w:eastAsia="宋体" w:cs="宋体"/>
                <w:sz w:val="24"/>
                <w:szCs w:val="24"/>
                <w:lang w:val="en-US" w:eastAsia="zh-CN"/>
              </w:rPr>
            </w:pPr>
          </w:p>
        </w:tc>
        <w:tc>
          <w:tcPr>
            <w:tcW w:w="810" w:type="dxa"/>
            <w:vMerge w:val="continue"/>
            <w:vAlign w:val="center"/>
          </w:tcPr>
          <w:p w14:paraId="4AAF6E92">
            <w:pPr>
              <w:jc w:val="center"/>
              <w:rPr>
                <w:rFonts w:hint="eastAsia" w:ascii="宋体" w:hAnsi="宋体" w:eastAsia="宋体" w:cs="宋体"/>
                <w:sz w:val="24"/>
                <w:szCs w:val="24"/>
                <w:lang w:val="en-US" w:eastAsia="zh-CN"/>
              </w:rPr>
            </w:pPr>
          </w:p>
        </w:tc>
        <w:tc>
          <w:tcPr>
            <w:tcW w:w="1065" w:type="dxa"/>
            <w:vMerge w:val="continue"/>
            <w:vAlign w:val="center"/>
          </w:tcPr>
          <w:p w14:paraId="596C206E">
            <w:pPr>
              <w:jc w:val="center"/>
              <w:rPr>
                <w:rFonts w:hint="eastAsia" w:ascii="宋体" w:hAnsi="宋体" w:eastAsia="宋体" w:cs="宋体"/>
                <w:sz w:val="24"/>
                <w:szCs w:val="24"/>
                <w:lang w:val="en-US" w:eastAsia="zh-CN"/>
              </w:rPr>
            </w:pPr>
          </w:p>
        </w:tc>
        <w:tc>
          <w:tcPr>
            <w:tcW w:w="818" w:type="dxa"/>
            <w:vMerge w:val="continue"/>
            <w:vAlign w:val="center"/>
          </w:tcPr>
          <w:p w14:paraId="54DD1220">
            <w:pPr>
              <w:jc w:val="center"/>
              <w:rPr>
                <w:rFonts w:hint="eastAsia" w:ascii="宋体" w:hAnsi="宋体" w:eastAsia="宋体" w:cs="宋体"/>
                <w:sz w:val="24"/>
                <w:szCs w:val="24"/>
                <w:lang w:val="en-US" w:eastAsia="zh-CN"/>
              </w:rPr>
            </w:pPr>
          </w:p>
        </w:tc>
      </w:tr>
      <w:tr w14:paraId="7E2F8D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 w:hRule="atLeast"/>
          <w:jc w:val="center"/>
        </w:trPr>
        <w:tc>
          <w:tcPr>
            <w:tcW w:w="628" w:type="dxa"/>
            <w:vMerge w:val="continue"/>
            <w:vAlign w:val="center"/>
          </w:tcPr>
          <w:p w14:paraId="0FB8BFE1">
            <w:pPr>
              <w:jc w:val="center"/>
              <w:rPr>
                <w:rFonts w:hint="eastAsia" w:ascii="宋体" w:hAnsi="宋体" w:eastAsia="宋体" w:cs="宋体"/>
                <w:sz w:val="24"/>
                <w:szCs w:val="24"/>
                <w:lang w:val="en-US" w:eastAsia="zh-CN"/>
              </w:rPr>
            </w:pPr>
          </w:p>
        </w:tc>
        <w:tc>
          <w:tcPr>
            <w:tcW w:w="705" w:type="dxa"/>
            <w:vMerge w:val="continue"/>
            <w:vAlign w:val="center"/>
          </w:tcPr>
          <w:p w14:paraId="554B624F">
            <w:pPr>
              <w:jc w:val="center"/>
              <w:rPr>
                <w:rFonts w:hint="eastAsia" w:ascii="宋体" w:hAnsi="宋体" w:eastAsia="宋体" w:cs="宋体"/>
                <w:sz w:val="24"/>
                <w:szCs w:val="24"/>
                <w:lang w:val="en-US" w:eastAsia="zh-CN"/>
              </w:rPr>
            </w:pPr>
          </w:p>
        </w:tc>
        <w:tc>
          <w:tcPr>
            <w:tcW w:w="675" w:type="dxa"/>
            <w:vMerge w:val="continue"/>
            <w:tcBorders>
              <w:right w:val="single" w:color="auto" w:sz="4" w:space="0"/>
            </w:tcBorders>
            <w:vAlign w:val="center"/>
          </w:tcPr>
          <w:p w14:paraId="368A1B68">
            <w:pPr>
              <w:pStyle w:val="15"/>
              <w:ind w:left="0" w:leftChars="0" w:firstLine="0" w:firstLineChars="0"/>
              <w:jc w:val="center"/>
              <w:rPr>
                <w:rFonts w:hint="eastAsia"/>
                <w:lang w:val="en-US" w:eastAsia="zh-CN"/>
              </w:rPr>
            </w:pP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14:paraId="6252104E">
            <w:pPr>
              <w:jc w:val="center"/>
              <w:rPr>
                <w:rFonts w:hint="default"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冲击试验/≥CM</w:t>
            </w:r>
          </w:p>
        </w:tc>
        <w:tc>
          <w:tcPr>
            <w:tcW w:w="2715" w:type="dxa"/>
            <w:tcBorders>
              <w:top w:val="single" w:color="auto" w:sz="4" w:space="0"/>
              <w:left w:val="single" w:color="auto" w:sz="4" w:space="0"/>
              <w:bottom w:val="single" w:color="auto" w:sz="4" w:space="0"/>
            </w:tcBorders>
            <w:shd w:val="clear" w:color="auto" w:fill="auto"/>
            <w:vAlign w:val="center"/>
          </w:tcPr>
          <w:p w14:paraId="1DF24DC2">
            <w:pPr>
              <w:jc w:val="center"/>
              <w:rPr>
                <w:rFonts w:hint="default"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40</w:t>
            </w:r>
          </w:p>
        </w:tc>
        <w:tc>
          <w:tcPr>
            <w:tcW w:w="540" w:type="dxa"/>
            <w:vMerge w:val="continue"/>
            <w:tcBorders>
              <w:left w:val="single" w:color="auto" w:sz="4" w:space="0"/>
            </w:tcBorders>
            <w:vAlign w:val="center"/>
          </w:tcPr>
          <w:p w14:paraId="042575B9">
            <w:pPr>
              <w:jc w:val="center"/>
              <w:rPr>
                <w:rFonts w:hint="eastAsia" w:ascii="宋体" w:hAnsi="宋体" w:eastAsia="宋体" w:cs="宋体"/>
                <w:sz w:val="24"/>
                <w:szCs w:val="24"/>
                <w:lang w:val="en-US" w:eastAsia="zh-CN"/>
              </w:rPr>
            </w:pPr>
          </w:p>
        </w:tc>
        <w:tc>
          <w:tcPr>
            <w:tcW w:w="810" w:type="dxa"/>
            <w:vMerge w:val="continue"/>
            <w:vAlign w:val="center"/>
          </w:tcPr>
          <w:p w14:paraId="0B3C1BB2">
            <w:pPr>
              <w:jc w:val="center"/>
              <w:rPr>
                <w:rFonts w:hint="eastAsia" w:ascii="宋体" w:hAnsi="宋体" w:eastAsia="宋体" w:cs="宋体"/>
                <w:sz w:val="24"/>
                <w:szCs w:val="24"/>
                <w:lang w:val="en-US" w:eastAsia="zh-CN"/>
              </w:rPr>
            </w:pPr>
          </w:p>
        </w:tc>
        <w:tc>
          <w:tcPr>
            <w:tcW w:w="1065" w:type="dxa"/>
            <w:vMerge w:val="continue"/>
            <w:vAlign w:val="center"/>
          </w:tcPr>
          <w:p w14:paraId="299E7BA1">
            <w:pPr>
              <w:jc w:val="center"/>
              <w:rPr>
                <w:rFonts w:hint="eastAsia" w:ascii="宋体" w:hAnsi="宋体" w:eastAsia="宋体" w:cs="宋体"/>
                <w:sz w:val="24"/>
                <w:szCs w:val="24"/>
                <w:lang w:val="en-US" w:eastAsia="zh-CN"/>
              </w:rPr>
            </w:pPr>
          </w:p>
        </w:tc>
        <w:tc>
          <w:tcPr>
            <w:tcW w:w="818" w:type="dxa"/>
            <w:vMerge w:val="continue"/>
            <w:vAlign w:val="center"/>
          </w:tcPr>
          <w:p w14:paraId="00B67D4F">
            <w:pPr>
              <w:jc w:val="center"/>
              <w:rPr>
                <w:rFonts w:hint="eastAsia" w:ascii="宋体" w:hAnsi="宋体" w:eastAsia="宋体" w:cs="宋体"/>
                <w:sz w:val="24"/>
                <w:szCs w:val="24"/>
                <w:lang w:val="en-US" w:eastAsia="zh-CN"/>
              </w:rPr>
            </w:pPr>
          </w:p>
        </w:tc>
      </w:tr>
      <w:tr w14:paraId="4D72C4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 w:hRule="atLeast"/>
          <w:jc w:val="center"/>
        </w:trPr>
        <w:tc>
          <w:tcPr>
            <w:tcW w:w="628" w:type="dxa"/>
            <w:vMerge w:val="continue"/>
            <w:vAlign w:val="center"/>
          </w:tcPr>
          <w:p w14:paraId="47A151FF">
            <w:pPr>
              <w:jc w:val="center"/>
              <w:rPr>
                <w:rFonts w:hint="eastAsia" w:ascii="宋体" w:hAnsi="宋体" w:eastAsia="宋体" w:cs="宋体"/>
                <w:sz w:val="24"/>
                <w:szCs w:val="24"/>
                <w:lang w:val="en-US" w:eastAsia="zh-CN"/>
              </w:rPr>
            </w:pPr>
          </w:p>
        </w:tc>
        <w:tc>
          <w:tcPr>
            <w:tcW w:w="705" w:type="dxa"/>
            <w:vMerge w:val="continue"/>
            <w:vAlign w:val="center"/>
          </w:tcPr>
          <w:p w14:paraId="58A7EF18">
            <w:pPr>
              <w:jc w:val="center"/>
              <w:rPr>
                <w:rFonts w:hint="eastAsia" w:ascii="宋体" w:hAnsi="宋体" w:eastAsia="宋体" w:cs="宋体"/>
                <w:sz w:val="24"/>
                <w:szCs w:val="24"/>
                <w:lang w:val="en-US" w:eastAsia="zh-CN"/>
              </w:rPr>
            </w:pPr>
          </w:p>
        </w:tc>
        <w:tc>
          <w:tcPr>
            <w:tcW w:w="675" w:type="dxa"/>
            <w:vMerge w:val="continue"/>
            <w:tcBorders>
              <w:right w:val="single" w:color="auto" w:sz="4" w:space="0"/>
            </w:tcBorders>
            <w:vAlign w:val="center"/>
          </w:tcPr>
          <w:p w14:paraId="4E8C1777">
            <w:pPr>
              <w:pStyle w:val="15"/>
              <w:ind w:left="0" w:leftChars="0" w:firstLine="0" w:firstLineChars="0"/>
              <w:jc w:val="center"/>
              <w:rPr>
                <w:rFonts w:hint="eastAsia"/>
                <w:lang w:val="en-US" w:eastAsia="zh-CN"/>
              </w:rPr>
            </w:pPr>
          </w:p>
        </w:tc>
        <w:tc>
          <w:tcPr>
            <w:tcW w:w="2520" w:type="dxa"/>
            <w:tcBorders>
              <w:top w:val="single" w:color="auto" w:sz="4" w:space="0"/>
              <w:left w:val="single" w:color="auto" w:sz="4" w:space="0"/>
              <w:bottom w:val="single" w:color="auto" w:sz="4" w:space="0"/>
              <w:right w:val="single" w:color="auto" w:sz="4" w:space="0"/>
            </w:tcBorders>
            <w:vAlign w:val="center"/>
          </w:tcPr>
          <w:p w14:paraId="20A4518D">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附着力</w:t>
            </w:r>
            <w:r>
              <w:rPr>
                <w:rFonts w:hint="eastAsia" w:ascii="宋体" w:hAnsi="宋体" w:eastAsia="宋体" w:cs="宋体"/>
                <w:sz w:val="21"/>
                <w:szCs w:val="21"/>
                <w:lang w:val="en-US" w:eastAsia="zh-CN"/>
              </w:rPr>
              <w:t>≤</w:t>
            </w:r>
          </w:p>
        </w:tc>
        <w:tc>
          <w:tcPr>
            <w:tcW w:w="2715" w:type="dxa"/>
            <w:tcBorders>
              <w:top w:val="single" w:color="auto" w:sz="4" w:space="0"/>
              <w:left w:val="single" w:color="auto" w:sz="4" w:space="0"/>
              <w:bottom w:val="single" w:color="auto" w:sz="4" w:space="0"/>
            </w:tcBorders>
            <w:vAlign w:val="center"/>
          </w:tcPr>
          <w:p w14:paraId="54A3B3DA">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540" w:type="dxa"/>
            <w:vMerge w:val="continue"/>
            <w:tcBorders>
              <w:left w:val="single" w:color="auto" w:sz="4" w:space="0"/>
            </w:tcBorders>
            <w:vAlign w:val="center"/>
          </w:tcPr>
          <w:p w14:paraId="5BF6CDD4">
            <w:pPr>
              <w:jc w:val="center"/>
              <w:rPr>
                <w:rFonts w:hint="eastAsia" w:ascii="宋体" w:hAnsi="宋体" w:eastAsia="宋体" w:cs="宋体"/>
                <w:sz w:val="24"/>
                <w:szCs w:val="24"/>
                <w:lang w:val="en-US" w:eastAsia="zh-CN"/>
              </w:rPr>
            </w:pPr>
          </w:p>
        </w:tc>
        <w:tc>
          <w:tcPr>
            <w:tcW w:w="810" w:type="dxa"/>
            <w:vMerge w:val="continue"/>
            <w:vAlign w:val="center"/>
          </w:tcPr>
          <w:p w14:paraId="3C6DEB20">
            <w:pPr>
              <w:jc w:val="center"/>
              <w:rPr>
                <w:rFonts w:hint="eastAsia" w:ascii="宋体" w:hAnsi="宋体" w:eastAsia="宋体" w:cs="宋体"/>
                <w:sz w:val="24"/>
                <w:szCs w:val="24"/>
                <w:lang w:val="en-US" w:eastAsia="zh-CN"/>
              </w:rPr>
            </w:pPr>
          </w:p>
        </w:tc>
        <w:tc>
          <w:tcPr>
            <w:tcW w:w="1065" w:type="dxa"/>
            <w:vMerge w:val="continue"/>
            <w:vAlign w:val="center"/>
          </w:tcPr>
          <w:p w14:paraId="30D1C47E">
            <w:pPr>
              <w:jc w:val="center"/>
              <w:rPr>
                <w:rFonts w:hint="eastAsia" w:ascii="宋体" w:hAnsi="宋体" w:eastAsia="宋体" w:cs="宋体"/>
                <w:sz w:val="24"/>
                <w:szCs w:val="24"/>
                <w:lang w:val="en-US" w:eastAsia="zh-CN"/>
              </w:rPr>
            </w:pPr>
          </w:p>
        </w:tc>
        <w:tc>
          <w:tcPr>
            <w:tcW w:w="818" w:type="dxa"/>
            <w:vMerge w:val="continue"/>
            <w:vAlign w:val="center"/>
          </w:tcPr>
          <w:p w14:paraId="69CB53AC">
            <w:pPr>
              <w:jc w:val="center"/>
              <w:rPr>
                <w:rFonts w:hint="eastAsia" w:ascii="宋体" w:hAnsi="宋体" w:eastAsia="宋体" w:cs="宋体"/>
                <w:sz w:val="24"/>
                <w:szCs w:val="24"/>
                <w:lang w:val="en-US" w:eastAsia="zh-CN"/>
              </w:rPr>
            </w:pPr>
          </w:p>
        </w:tc>
      </w:tr>
      <w:tr w14:paraId="59F6F6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 w:hRule="atLeast"/>
          <w:jc w:val="center"/>
        </w:trPr>
        <w:tc>
          <w:tcPr>
            <w:tcW w:w="628" w:type="dxa"/>
            <w:vMerge w:val="continue"/>
            <w:vAlign w:val="center"/>
          </w:tcPr>
          <w:p w14:paraId="6CBC46E5">
            <w:pPr>
              <w:jc w:val="center"/>
              <w:rPr>
                <w:rFonts w:hint="eastAsia" w:ascii="宋体" w:hAnsi="宋体" w:eastAsia="宋体" w:cs="宋体"/>
                <w:sz w:val="24"/>
                <w:szCs w:val="24"/>
                <w:lang w:val="en-US" w:eastAsia="zh-CN"/>
              </w:rPr>
            </w:pPr>
          </w:p>
        </w:tc>
        <w:tc>
          <w:tcPr>
            <w:tcW w:w="705" w:type="dxa"/>
            <w:vMerge w:val="continue"/>
            <w:vAlign w:val="center"/>
          </w:tcPr>
          <w:p w14:paraId="53B4F8E7">
            <w:pPr>
              <w:jc w:val="center"/>
              <w:rPr>
                <w:rFonts w:hint="eastAsia" w:ascii="宋体" w:hAnsi="宋体" w:eastAsia="宋体" w:cs="宋体"/>
                <w:sz w:val="24"/>
                <w:szCs w:val="24"/>
                <w:lang w:val="en-US" w:eastAsia="zh-CN"/>
              </w:rPr>
            </w:pPr>
          </w:p>
        </w:tc>
        <w:tc>
          <w:tcPr>
            <w:tcW w:w="675" w:type="dxa"/>
            <w:vMerge w:val="continue"/>
            <w:tcBorders>
              <w:right w:val="single" w:color="auto" w:sz="4" w:space="0"/>
            </w:tcBorders>
            <w:vAlign w:val="center"/>
          </w:tcPr>
          <w:p w14:paraId="392FB789">
            <w:pPr>
              <w:pStyle w:val="15"/>
              <w:ind w:left="0" w:leftChars="0" w:firstLine="0" w:firstLineChars="0"/>
              <w:jc w:val="center"/>
              <w:rPr>
                <w:rFonts w:hint="eastAsia"/>
                <w:lang w:val="en-US" w:eastAsia="zh-CN"/>
              </w:rPr>
            </w:pPr>
          </w:p>
        </w:tc>
        <w:tc>
          <w:tcPr>
            <w:tcW w:w="2520" w:type="dxa"/>
            <w:tcBorders>
              <w:top w:val="single" w:color="auto" w:sz="4" w:space="0"/>
              <w:left w:val="single" w:color="auto" w:sz="4" w:space="0"/>
              <w:bottom w:val="single" w:color="auto" w:sz="4" w:space="0"/>
              <w:right w:val="single" w:color="auto" w:sz="4" w:space="0"/>
            </w:tcBorders>
            <w:vAlign w:val="center"/>
          </w:tcPr>
          <w:p w14:paraId="7CEA683C">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残余单体总和</w:t>
            </w:r>
            <w:r>
              <w:rPr>
                <w:rFonts w:hint="eastAsia" w:ascii="宋体" w:hAnsi="宋体" w:eastAsia="宋体" w:cs="宋体"/>
                <w:sz w:val="21"/>
                <w:szCs w:val="21"/>
                <w:lang w:val="en-US" w:eastAsia="zh-CN"/>
              </w:rPr>
              <w:t>(%)</w:t>
            </w:r>
          </w:p>
        </w:tc>
        <w:tc>
          <w:tcPr>
            <w:tcW w:w="2715" w:type="dxa"/>
            <w:tcBorders>
              <w:top w:val="single" w:color="auto" w:sz="4" w:space="0"/>
              <w:left w:val="single" w:color="auto" w:sz="4" w:space="0"/>
              <w:bottom w:val="single" w:color="auto" w:sz="4" w:space="0"/>
            </w:tcBorders>
            <w:vAlign w:val="center"/>
          </w:tcPr>
          <w:p w14:paraId="14BC61E6">
            <w:pPr>
              <w:jc w:val="center"/>
              <w:rPr>
                <w:rFonts w:hint="default" w:ascii="宋体" w:hAnsi="宋体" w:eastAsia="宋体" w:cs="宋体"/>
                <w:sz w:val="24"/>
                <w:szCs w:val="24"/>
                <w:lang w:val="en-US" w:eastAsia="zh-CN"/>
              </w:rPr>
            </w:pPr>
            <w:r>
              <w:rPr>
                <w:rFonts w:hint="eastAsia" w:ascii="宋体" w:hAnsi="宋体" w:eastAsia="宋体" w:cs="宋体"/>
                <w:sz w:val="21"/>
                <w:szCs w:val="21"/>
                <w:lang w:val="en-US" w:eastAsia="zh-CN"/>
              </w:rPr>
              <w:t>≤</w:t>
            </w:r>
            <w:r>
              <w:rPr>
                <w:rFonts w:hint="eastAsia" w:ascii="宋体" w:hAnsi="宋体" w:eastAsia="宋体" w:cs="宋体"/>
                <w:sz w:val="24"/>
                <w:szCs w:val="24"/>
                <w:lang w:val="en-US" w:eastAsia="zh-CN"/>
              </w:rPr>
              <w:t>0.1</w:t>
            </w:r>
          </w:p>
        </w:tc>
        <w:tc>
          <w:tcPr>
            <w:tcW w:w="540" w:type="dxa"/>
            <w:vMerge w:val="continue"/>
            <w:tcBorders>
              <w:left w:val="single" w:color="auto" w:sz="4" w:space="0"/>
            </w:tcBorders>
            <w:vAlign w:val="center"/>
          </w:tcPr>
          <w:p w14:paraId="088BD48D">
            <w:pPr>
              <w:jc w:val="center"/>
              <w:rPr>
                <w:rFonts w:hint="eastAsia" w:ascii="宋体" w:hAnsi="宋体" w:eastAsia="宋体" w:cs="宋体"/>
                <w:sz w:val="24"/>
                <w:szCs w:val="24"/>
                <w:lang w:val="en-US" w:eastAsia="zh-CN"/>
              </w:rPr>
            </w:pPr>
          </w:p>
        </w:tc>
        <w:tc>
          <w:tcPr>
            <w:tcW w:w="810" w:type="dxa"/>
            <w:vMerge w:val="continue"/>
            <w:vAlign w:val="center"/>
          </w:tcPr>
          <w:p w14:paraId="5648BA96">
            <w:pPr>
              <w:jc w:val="center"/>
              <w:rPr>
                <w:rFonts w:hint="eastAsia" w:ascii="宋体" w:hAnsi="宋体" w:eastAsia="宋体" w:cs="宋体"/>
                <w:sz w:val="24"/>
                <w:szCs w:val="24"/>
                <w:lang w:val="en-US" w:eastAsia="zh-CN"/>
              </w:rPr>
            </w:pPr>
          </w:p>
        </w:tc>
        <w:tc>
          <w:tcPr>
            <w:tcW w:w="1065" w:type="dxa"/>
            <w:vMerge w:val="continue"/>
            <w:vAlign w:val="center"/>
          </w:tcPr>
          <w:p w14:paraId="250AA64D">
            <w:pPr>
              <w:jc w:val="center"/>
              <w:rPr>
                <w:rFonts w:hint="eastAsia" w:ascii="宋体" w:hAnsi="宋体" w:eastAsia="宋体" w:cs="宋体"/>
                <w:sz w:val="24"/>
                <w:szCs w:val="24"/>
                <w:lang w:val="en-US" w:eastAsia="zh-CN"/>
              </w:rPr>
            </w:pPr>
          </w:p>
        </w:tc>
        <w:tc>
          <w:tcPr>
            <w:tcW w:w="818" w:type="dxa"/>
            <w:vMerge w:val="continue"/>
            <w:vAlign w:val="center"/>
          </w:tcPr>
          <w:p w14:paraId="1C28F852">
            <w:pPr>
              <w:jc w:val="center"/>
              <w:rPr>
                <w:rFonts w:hint="eastAsia" w:ascii="宋体" w:hAnsi="宋体" w:eastAsia="宋体" w:cs="宋体"/>
                <w:sz w:val="24"/>
                <w:szCs w:val="24"/>
                <w:lang w:val="en-US" w:eastAsia="zh-CN"/>
              </w:rPr>
            </w:pPr>
          </w:p>
        </w:tc>
      </w:tr>
      <w:tr w14:paraId="57FF28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 w:hRule="atLeast"/>
          <w:jc w:val="center"/>
        </w:trPr>
        <w:tc>
          <w:tcPr>
            <w:tcW w:w="628" w:type="dxa"/>
            <w:vMerge w:val="restart"/>
            <w:shd w:val="clear" w:color="auto" w:fill="auto"/>
            <w:vAlign w:val="center"/>
          </w:tcPr>
          <w:p w14:paraId="07726F87">
            <w:pPr>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val="en-US" w:eastAsia="zh-CN"/>
              </w:rPr>
              <w:t>2</w:t>
            </w:r>
          </w:p>
        </w:tc>
        <w:tc>
          <w:tcPr>
            <w:tcW w:w="705" w:type="dxa"/>
            <w:vMerge w:val="restart"/>
            <w:shd w:val="clear" w:color="auto" w:fill="auto"/>
            <w:vAlign w:val="center"/>
          </w:tcPr>
          <w:p w14:paraId="67DB1A2C">
            <w:pPr>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val="en-US" w:eastAsia="zh-CN"/>
              </w:rPr>
              <w:t>水性丙烯酸乳液</w:t>
            </w:r>
          </w:p>
        </w:tc>
        <w:tc>
          <w:tcPr>
            <w:tcW w:w="675" w:type="dxa"/>
            <w:vMerge w:val="restart"/>
            <w:tcBorders>
              <w:right w:val="single" w:color="auto" w:sz="4" w:space="0"/>
            </w:tcBorders>
            <w:shd w:val="clear" w:color="auto" w:fill="auto"/>
            <w:vAlign w:val="center"/>
          </w:tcPr>
          <w:p w14:paraId="4AD82588">
            <w:pPr>
              <w:pStyle w:val="15"/>
              <w:ind w:left="0" w:leftChars="0" w:firstLine="0" w:firstLineChars="0"/>
              <w:jc w:val="center"/>
              <w:rPr>
                <w:rFonts w:hint="default" w:ascii="Arial" w:hAnsi="Arial" w:eastAsia="Arial" w:cs="Arial"/>
                <w:snapToGrid w:val="0"/>
                <w:color w:val="000000"/>
                <w:sz w:val="21"/>
                <w:szCs w:val="21"/>
                <w:lang w:val="en-US" w:eastAsia="zh-CN" w:bidi="ar-SA"/>
              </w:rPr>
            </w:pPr>
            <w:r>
              <w:rPr>
                <w:rFonts w:hint="eastAsia"/>
                <w:lang w:val="en-US" w:eastAsia="zh-CN"/>
              </w:rPr>
              <w:t>M685</w:t>
            </w:r>
          </w:p>
        </w:tc>
        <w:tc>
          <w:tcPr>
            <w:tcW w:w="2520" w:type="dxa"/>
            <w:tcBorders>
              <w:left w:val="single" w:color="auto" w:sz="4" w:space="0"/>
              <w:bottom w:val="single" w:color="auto" w:sz="4" w:space="0"/>
              <w:right w:val="single" w:color="auto" w:sz="4" w:space="0"/>
            </w:tcBorders>
            <w:shd w:val="clear" w:color="auto" w:fill="auto"/>
            <w:vAlign w:val="center"/>
          </w:tcPr>
          <w:p w14:paraId="4EFE44E4">
            <w:pPr>
              <w:jc w:val="center"/>
              <w:rPr>
                <w:rFonts w:hint="default" w:ascii="宋体" w:hAnsi="宋体" w:eastAsia="宋体" w:cs="宋体"/>
                <w:snapToGrid w:val="0"/>
                <w:color w:val="000000"/>
                <w:sz w:val="21"/>
                <w:szCs w:val="21"/>
                <w:lang w:val="en-US" w:eastAsia="zh-CN" w:bidi="ar-SA"/>
              </w:rPr>
            </w:pPr>
            <w:r>
              <w:rPr>
                <w:rFonts w:hint="eastAsia" w:ascii="宋体" w:hAnsi="宋体" w:eastAsia="宋体" w:cs="宋体"/>
                <w:sz w:val="21"/>
                <w:szCs w:val="21"/>
              </w:rPr>
              <w:t>容器中状态</w:t>
            </w:r>
          </w:p>
        </w:tc>
        <w:tc>
          <w:tcPr>
            <w:tcW w:w="2715" w:type="dxa"/>
            <w:tcBorders>
              <w:left w:val="single" w:color="auto" w:sz="4" w:space="0"/>
              <w:bottom w:val="single" w:color="auto" w:sz="4" w:space="0"/>
            </w:tcBorders>
            <w:shd w:val="clear" w:color="auto" w:fill="auto"/>
            <w:vAlign w:val="center"/>
          </w:tcPr>
          <w:p w14:paraId="05B1B44F">
            <w:pPr>
              <w:jc w:val="center"/>
              <w:rPr>
                <w:rFonts w:hint="default"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无硬块，搅拌后呈均匀状态</w:t>
            </w:r>
          </w:p>
        </w:tc>
        <w:tc>
          <w:tcPr>
            <w:tcW w:w="540" w:type="dxa"/>
            <w:vMerge w:val="restart"/>
            <w:tcBorders>
              <w:left w:val="single" w:color="auto" w:sz="4" w:space="0"/>
            </w:tcBorders>
            <w:shd w:val="clear" w:color="auto" w:fill="auto"/>
            <w:vAlign w:val="center"/>
          </w:tcPr>
          <w:p w14:paraId="247FA29D">
            <w:pPr>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val="en-US" w:eastAsia="zh-CN"/>
              </w:rPr>
              <w:t>Kg</w:t>
            </w:r>
          </w:p>
        </w:tc>
        <w:tc>
          <w:tcPr>
            <w:tcW w:w="810" w:type="dxa"/>
            <w:vMerge w:val="restart"/>
            <w:vAlign w:val="center"/>
          </w:tcPr>
          <w:p w14:paraId="12F0F7A3">
            <w:pPr>
              <w:jc w:val="center"/>
              <w:rPr>
                <w:rFonts w:hint="default"/>
                <w:lang w:val="en-US" w:eastAsia="zh-CN"/>
              </w:rPr>
            </w:pPr>
            <w:r>
              <w:rPr>
                <w:rFonts w:hint="eastAsia" w:ascii="宋体" w:hAnsi="宋体" w:eastAsia="宋体" w:cs="宋体"/>
                <w:sz w:val="24"/>
                <w:szCs w:val="24"/>
                <w:lang w:val="en-US" w:eastAsia="zh-CN"/>
              </w:rPr>
              <w:t>375000</w:t>
            </w:r>
          </w:p>
        </w:tc>
        <w:tc>
          <w:tcPr>
            <w:tcW w:w="1065" w:type="dxa"/>
            <w:vMerge w:val="continue"/>
            <w:vAlign w:val="center"/>
          </w:tcPr>
          <w:p w14:paraId="0F82FCD3">
            <w:pPr>
              <w:jc w:val="center"/>
              <w:rPr>
                <w:rFonts w:hint="eastAsia" w:ascii="宋体" w:hAnsi="宋体" w:eastAsia="宋体" w:cs="宋体"/>
                <w:sz w:val="24"/>
                <w:szCs w:val="24"/>
                <w:lang w:val="en-US" w:eastAsia="zh-CN"/>
              </w:rPr>
            </w:pPr>
          </w:p>
        </w:tc>
        <w:tc>
          <w:tcPr>
            <w:tcW w:w="818" w:type="dxa"/>
            <w:vMerge w:val="continue"/>
            <w:vAlign w:val="center"/>
          </w:tcPr>
          <w:p w14:paraId="30FDA56A">
            <w:pPr>
              <w:jc w:val="center"/>
              <w:rPr>
                <w:rFonts w:hint="eastAsia" w:ascii="宋体" w:hAnsi="宋体" w:eastAsia="宋体" w:cs="宋体"/>
                <w:sz w:val="24"/>
                <w:szCs w:val="24"/>
                <w:lang w:val="en-US" w:eastAsia="zh-CN"/>
              </w:rPr>
            </w:pPr>
          </w:p>
        </w:tc>
      </w:tr>
      <w:tr w14:paraId="09B305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 w:hRule="atLeast"/>
          <w:jc w:val="center"/>
        </w:trPr>
        <w:tc>
          <w:tcPr>
            <w:tcW w:w="628" w:type="dxa"/>
            <w:vMerge w:val="continue"/>
            <w:shd w:val="clear" w:color="auto" w:fill="auto"/>
            <w:vAlign w:val="center"/>
          </w:tcPr>
          <w:p w14:paraId="7EA4453B">
            <w:pPr>
              <w:jc w:val="center"/>
              <w:rPr>
                <w:rFonts w:hint="eastAsia" w:ascii="宋体" w:hAnsi="宋体" w:eastAsia="宋体" w:cs="宋体"/>
                <w:sz w:val="24"/>
                <w:szCs w:val="24"/>
                <w:lang w:val="en-US" w:eastAsia="zh-CN"/>
              </w:rPr>
            </w:pPr>
          </w:p>
        </w:tc>
        <w:tc>
          <w:tcPr>
            <w:tcW w:w="705" w:type="dxa"/>
            <w:vMerge w:val="continue"/>
            <w:shd w:val="clear" w:color="auto" w:fill="auto"/>
            <w:vAlign w:val="center"/>
          </w:tcPr>
          <w:p w14:paraId="07136DA9">
            <w:pPr>
              <w:jc w:val="center"/>
              <w:rPr>
                <w:rFonts w:hint="eastAsia" w:ascii="宋体" w:hAnsi="宋体" w:eastAsia="宋体" w:cs="宋体"/>
                <w:sz w:val="24"/>
                <w:szCs w:val="24"/>
                <w:lang w:val="en-US" w:eastAsia="zh-CN"/>
              </w:rPr>
            </w:pPr>
          </w:p>
        </w:tc>
        <w:tc>
          <w:tcPr>
            <w:tcW w:w="675" w:type="dxa"/>
            <w:vMerge w:val="continue"/>
            <w:tcBorders>
              <w:right w:val="single" w:color="auto" w:sz="4" w:space="0"/>
            </w:tcBorders>
            <w:shd w:val="clear" w:color="auto" w:fill="auto"/>
            <w:vAlign w:val="center"/>
          </w:tcPr>
          <w:p w14:paraId="2339C1D9">
            <w:pPr>
              <w:pStyle w:val="15"/>
              <w:ind w:left="0" w:leftChars="0" w:firstLine="0" w:firstLineChars="0"/>
              <w:jc w:val="center"/>
              <w:rPr>
                <w:rFonts w:hint="eastAsia"/>
                <w:lang w:val="en-US" w:eastAsia="zh-CN"/>
              </w:rPr>
            </w:pP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14:paraId="43F153FB">
            <w:pPr>
              <w:jc w:val="center"/>
              <w:rPr>
                <w:rFonts w:hint="default"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外观及颜色</w:t>
            </w:r>
          </w:p>
        </w:tc>
        <w:tc>
          <w:tcPr>
            <w:tcW w:w="2715" w:type="dxa"/>
            <w:tcBorders>
              <w:top w:val="single" w:color="auto" w:sz="4" w:space="0"/>
              <w:left w:val="single" w:color="auto" w:sz="4" w:space="0"/>
              <w:bottom w:val="single" w:color="auto" w:sz="4" w:space="0"/>
            </w:tcBorders>
            <w:shd w:val="clear" w:color="auto" w:fill="auto"/>
            <w:vAlign w:val="center"/>
          </w:tcPr>
          <w:p w14:paraId="5F2C08B5">
            <w:pPr>
              <w:jc w:val="center"/>
              <w:rPr>
                <w:rFonts w:hint="default"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乳状白色带蓝光</w:t>
            </w:r>
          </w:p>
        </w:tc>
        <w:tc>
          <w:tcPr>
            <w:tcW w:w="540" w:type="dxa"/>
            <w:vMerge w:val="continue"/>
            <w:tcBorders>
              <w:left w:val="single" w:color="auto" w:sz="4" w:space="0"/>
            </w:tcBorders>
            <w:shd w:val="clear" w:color="auto" w:fill="auto"/>
            <w:vAlign w:val="center"/>
          </w:tcPr>
          <w:p w14:paraId="35636ABD">
            <w:pPr>
              <w:jc w:val="center"/>
              <w:rPr>
                <w:rFonts w:hint="eastAsia" w:ascii="宋体" w:hAnsi="宋体" w:eastAsia="宋体" w:cs="宋体"/>
                <w:sz w:val="24"/>
                <w:szCs w:val="24"/>
                <w:lang w:val="en-US" w:eastAsia="zh-CN"/>
              </w:rPr>
            </w:pPr>
          </w:p>
        </w:tc>
        <w:tc>
          <w:tcPr>
            <w:tcW w:w="810" w:type="dxa"/>
            <w:vMerge w:val="continue"/>
            <w:vAlign w:val="center"/>
          </w:tcPr>
          <w:p w14:paraId="13D70F40">
            <w:pPr>
              <w:jc w:val="center"/>
              <w:rPr>
                <w:rFonts w:hint="eastAsia" w:ascii="宋体" w:hAnsi="宋体" w:eastAsia="宋体" w:cs="宋体"/>
                <w:sz w:val="24"/>
                <w:szCs w:val="24"/>
                <w:lang w:val="en-US" w:eastAsia="zh-CN"/>
              </w:rPr>
            </w:pPr>
          </w:p>
        </w:tc>
        <w:tc>
          <w:tcPr>
            <w:tcW w:w="1065" w:type="dxa"/>
            <w:vMerge w:val="continue"/>
            <w:vAlign w:val="center"/>
          </w:tcPr>
          <w:p w14:paraId="0757C126">
            <w:pPr>
              <w:jc w:val="center"/>
              <w:rPr>
                <w:rFonts w:hint="eastAsia" w:ascii="宋体" w:hAnsi="宋体" w:eastAsia="宋体" w:cs="宋体"/>
                <w:sz w:val="24"/>
                <w:szCs w:val="24"/>
                <w:lang w:val="en-US" w:eastAsia="zh-CN"/>
              </w:rPr>
            </w:pPr>
          </w:p>
        </w:tc>
        <w:tc>
          <w:tcPr>
            <w:tcW w:w="818" w:type="dxa"/>
            <w:vMerge w:val="continue"/>
            <w:vAlign w:val="center"/>
          </w:tcPr>
          <w:p w14:paraId="40ED30B7">
            <w:pPr>
              <w:jc w:val="center"/>
              <w:rPr>
                <w:rFonts w:hint="eastAsia" w:ascii="宋体" w:hAnsi="宋体" w:eastAsia="宋体" w:cs="宋体"/>
                <w:sz w:val="24"/>
                <w:szCs w:val="24"/>
                <w:lang w:val="en-US" w:eastAsia="zh-CN"/>
              </w:rPr>
            </w:pPr>
          </w:p>
        </w:tc>
      </w:tr>
      <w:tr w14:paraId="4741A2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 w:hRule="atLeast"/>
          <w:jc w:val="center"/>
        </w:trPr>
        <w:tc>
          <w:tcPr>
            <w:tcW w:w="628" w:type="dxa"/>
            <w:vMerge w:val="continue"/>
            <w:shd w:val="clear" w:color="auto" w:fill="auto"/>
            <w:vAlign w:val="center"/>
          </w:tcPr>
          <w:p w14:paraId="2C2EC24C">
            <w:pPr>
              <w:jc w:val="center"/>
              <w:rPr>
                <w:rFonts w:hint="eastAsia" w:ascii="宋体" w:hAnsi="宋体" w:eastAsia="宋体" w:cs="宋体"/>
                <w:sz w:val="24"/>
                <w:szCs w:val="24"/>
                <w:lang w:val="en-US" w:eastAsia="zh-CN"/>
              </w:rPr>
            </w:pPr>
          </w:p>
        </w:tc>
        <w:tc>
          <w:tcPr>
            <w:tcW w:w="705" w:type="dxa"/>
            <w:vMerge w:val="continue"/>
            <w:shd w:val="clear" w:color="auto" w:fill="auto"/>
            <w:vAlign w:val="center"/>
          </w:tcPr>
          <w:p w14:paraId="17D4F6A1">
            <w:pPr>
              <w:jc w:val="center"/>
              <w:rPr>
                <w:rFonts w:hint="eastAsia" w:ascii="宋体" w:hAnsi="宋体" w:eastAsia="宋体" w:cs="宋体"/>
                <w:sz w:val="24"/>
                <w:szCs w:val="24"/>
                <w:lang w:val="en-US" w:eastAsia="zh-CN"/>
              </w:rPr>
            </w:pPr>
          </w:p>
        </w:tc>
        <w:tc>
          <w:tcPr>
            <w:tcW w:w="675" w:type="dxa"/>
            <w:vMerge w:val="continue"/>
            <w:tcBorders>
              <w:right w:val="single" w:color="auto" w:sz="4" w:space="0"/>
            </w:tcBorders>
            <w:shd w:val="clear" w:color="auto" w:fill="auto"/>
            <w:vAlign w:val="center"/>
          </w:tcPr>
          <w:p w14:paraId="3E0DA44A">
            <w:pPr>
              <w:pStyle w:val="15"/>
              <w:ind w:left="0" w:leftChars="0" w:firstLine="0" w:firstLineChars="0"/>
              <w:jc w:val="center"/>
              <w:rPr>
                <w:rFonts w:hint="eastAsia"/>
                <w:lang w:val="en-US" w:eastAsia="zh-CN"/>
              </w:rPr>
            </w:pP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14:paraId="7AF1A235">
            <w:pPr>
              <w:jc w:val="center"/>
              <w:rPr>
                <w:rFonts w:hint="default"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粘度 /(mpa.s，25℃，高速分散机，60 转/分)</w:t>
            </w:r>
          </w:p>
        </w:tc>
        <w:tc>
          <w:tcPr>
            <w:tcW w:w="2715" w:type="dxa"/>
            <w:tcBorders>
              <w:top w:val="single" w:color="auto" w:sz="4" w:space="0"/>
              <w:left w:val="single" w:color="auto" w:sz="4" w:space="0"/>
              <w:bottom w:val="single" w:color="auto" w:sz="4" w:space="0"/>
            </w:tcBorders>
            <w:shd w:val="clear" w:color="auto" w:fill="auto"/>
            <w:vAlign w:val="center"/>
          </w:tcPr>
          <w:p w14:paraId="21ECBA7F">
            <w:pPr>
              <w:jc w:val="center"/>
              <w:rPr>
                <w:rFonts w:hint="default"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90-100</w:t>
            </w:r>
          </w:p>
        </w:tc>
        <w:tc>
          <w:tcPr>
            <w:tcW w:w="540" w:type="dxa"/>
            <w:vMerge w:val="continue"/>
            <w:tcBorders>
              <w:left w:val="single" w:color="auto" w:sz="4" w:space="0"/>
            </w:tcBorders>
            <w:shd w:val="clear" w:color="auto" w:fill="auto"/>
            <w:vAlign w:val="center"/>
          </w:tcPr>
          <w:p w14:paraId="6B57E4B1">
            <w:pPr>
              <w:jc w:val="center"/>
              <w:rPr>
                <w:rFonts w:hint="eastAsia" w:ascii="宋体" w:hAnsi="宋体" w:eastAsia="宋体" w:cs="宋体"/>
                <w:sz w:val="24"/>
                <w:szCs w:val="24"/>
                <w:lang w:val="en-US" w:eastAsia="zh-CN"/>
              </w:rPr>
            </w:pPr>
          </w:p>
        </w:tc>
        <w:tc>
          <w:tcPr>
            <w:tcW w:w="810" w:type="dxa"/>
            <w:vMerge w:val="continue"/>
            <w:vAlign w:val="center"/>
          </w:tcPr>
          <w:p w14:paraId="080BE4AC">
            <w:pPr>
              <w:jc w:val="center"/>
              <w:rPr>
                <w:rFonts w:hint="eastAsia" w:ascii="宋体" w:hAnsi="宋体" w:eastAsia="宋体" w:cs="宋体"/>
                <w:sz w:val="24"/>
                <w:szCs w:val="24"/>
                <w:lang w:val="en-US" w:eastAsia="zh-CN"/>
              </w:rPr>
            </w:pPr>
          </w:p>
        </w:tc>
        <w:tc>
          <w:tcPr>
            <w:tcW w:w="1065" w:type="dxa"/>
            <w:vMerge w:val="continue"/>
            <w:vAlign w:val="center"/>
          </w:tcPr>
          <w:p w14:paraId="7DBD7C3B">
            <w:pPr>
              <w:jc w:val="center"/>
              <w:rPr>
                <w:rFonts w:hint="eastAsia" w:ascii="宋体" w:hAnsi="宋体" w:eastAsia="宋体" w:cs="宋体"/>
                <w:sz w:val="24"/>
                <w:szCs w:val="24"/>
                <w:lang w:val="en-US" w:eastAsia="zh-CN"/>
              </w:rPr>
            </w:pPr>
          </w:p>
        </w:tc>
        <w:tc>
          <w:tcPr>
            <w:tcW w:w="818" w:type="dxa"/>
            <w:vMerge w:val="continue"/>
            <w:vAlign w:val="center"/>
          </w:tcPr>
          <w:p w14:paraId="5E40AD22">
            <w:pPr>
              <w:jc w:val="center"/>
              <w:rPr>
                <w:rFonts w:hint="eastAsia" w:ascii="宋体" w:hAnsi="宋体" w:eastAsia="宋体" w:cs="宋体"/>
                <w:sz w:val="24"/>
                <w:szCs w:val="24"/>
                <w:lang w:val="en-US" w:eastAsia="zh-CN"/>
              </w:rPr>
            </w:pPr>
          </w:p>
        </w:tc>
      </w:tr>
      <w:tr w14:paraId="0C913A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 w:hRule="atLeast"/>
          <w:jc w:val="center"/>
        </w:trPr>
        <w:tc>
          <w:tcPr>
            <w:tcW w:w="628" w:type="dxa"/>
            <w:vMerge w:val="continue"/>
            <w:shd w:val="clear" w:color="auto" w:fill="auto"/>
            <w:vAlign w:val="center"/>
          </w:tcPr>
          <w:p w14:paraId="7483E7A9">
            <w:pPr>
              <w:jc w:val="center"/>
              <w:rPr>
                <w:rFonts w:hint="eastAsia" w:ascii="宋体" w:hAnsi="宋体" w:eastAsia="宋体" w:cs="宋体"/>
                <w:sz w:val="24"/>
                <w:szCs w:val="24"/>
                <w:lang w:val="en-US" w:eastAsia="zh-CN"/>
              </w:rPr>
            </w:pPr>
          </w:p>
        </w:tc>
        <w:tc>
          <w:tcPr>
            <w:tcW w:w="705" w:type="dxa"/>
            <w:vMerge w:val="continue"/>
            <w:shd w:val="clear" w:color="auto" w:fill="auto"/>
            <w:vAlign w:val="center"/>
          </w:tcPr>
          <w:p w14:paraId="38925FB2">
            <w:pPr>
              <w:jc w:val="center"/>
              <w:rPr>
                <w:rFonts w:hint="eastAsia" w:ascii="宋体" w:hAnsi="宋体" w:eastAsia="宋体" w:cs="宋体"/>
                <w:sz w:val="24"/>
                <w:szCs w:val="24"/>
                <w:lang w:val="en-US" w:eastAsia="zh-CN"/>
              </w:rPr>
            </w:pPr>
          </w:p>
        </w:tc>
        <w:tc>
          <w:tcPr>
            <w:tcW w:w="675" w:type="dxa"/>
            <w:vMerge w:val="continue"/>
            <w:tcBorders>
              <w:right w:val="single" w:color="auto" w:sz="4" w:space="0"/>
            </w:tcBorders>
            <w:shd w:val="clear" w:color="auto" w:fill="auto"/>
            <w:vAlign w:val="center"/>
          </w:tcPr>
          <w:p w14:paraId="18CF1A04">
            <w:pPr>
              <w:pStyle w:val="15"/>
              <w:ind w:left="0" w:leftChars="0" w:firstLine="0" w:firstLineChars="0"/>
              <w:jc w:val="center"/>
              <w:rPr>
                <w:rFonts w:hint="eastAsia"/>
                <w:lang w:val="en-US" w:eastAsia="zh-CN"/>
              </w:rPr>
            </w:pP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14:paraId="6ADCCD33">
            <w:pPr>
              <w:jc w:val="center"/>
              <w:rPr>
                <w:rFonts w:hint="default"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固含量（%）</w:t>
            </w:r>
          </w:p>
        </w:tc>
        <w:tc>
          <w:tcPr>
            <w:tcW w:w="2715" w:type="dxa"/>
            <w:tcBorders>
              <w:top w:val="single" w:color="auto" w:sz="4" w:space="0"/>
              <w:left w:val="single" w:color="auto" w:sz="4" w:space="0"/>
              <w:bottom w:val="single" w:color="auto" w:sz="4" w:space="0"/>
            </w:tcBorders>
            <w:shd w:val="clear" w:color="auto" w:fill="auto"/>
            <w:vAlign w:val="center"/>
          </w:tcPr>
          <w:p w14:paraId="44CAAEDA">
            <w:pPr>
              <w:jc w:val="center"/>
              <w:rPr>
                <w:rFonts w:hint="default"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45±1</w:t>
            </w:r>
          </w:p>
        </w:tc>
        <w:tc>
          <w:tcPr>
            <w:tcW w:w="540" w:type="dxa"/>
            <w:vMerge w:val="continue"/>
            <w:tcBorders>
              <w:left w:val="single" w:color="auto" w:sz="4" w:space="0"/>
            </w:tcBorders>
            <w:shd w:val="clear" w:color="auto" w:fill="auto"/>
            <w:vAlign w:val="center"/>
          </w:tcPr>
          <w:p w14:paraId="2783E0E1">
            <w:pPr>
              <w:jc w:val="center"/>
              <w:rPr>
                <w:rFonts w:hint="eastAsia" w:ascii="宋体" w:hAnsi="宋体" w:eastAsia="宋体" w:cs="宋体"/>
                <w:sz w:val="24"/>
                <w:szCs w:val="24"/>
                <w:lang w:val="en-US" w:eastAsia="zh-CN"/>
              </w:rPr>
            </w:pPr>
          </w:p>
        </w:tc>
        <w:tc>
          <w:tcPr>
            <w:tcW w:w="810" w:type="dxa"/>
            <w:vMerge w:val="continue"/>
            <w:vAlign w:val="center"/>
          </w:tcPr>
          <w:p w14:paraId="55210FFF">
            <w:pPr>
              <w:jc w:val="center"/>
              <w:rPr>
                <w:rFonts w:hint="eastAsia" w:ascii="宋体" w:hAnsi="宋体" w:eastAsia="宋体" w:cs="宋体"/>
                <w:sz w:val="24"/>
                <w:szCs w:val="24"/>
                <w:lang w:val="en-US" w:eastAsia="zh-CN"/>
              </w:rPr>
            </w:pPr>
          </w:p>
        </w:tc>
        <w:tc>
          <w:tcPr>
            <w:tcW w:w="1065" w:type="dxa"/>
            <w:vMerge w:val="continue"/>
            <w:vAlign w:val="center"/>
          </w:tcPr>
          <w:p w14:paraId="17B601B4">
            <w:pPr>
              <w:jc w:val="center"/>
              <w:rPr>
                <w:rFonts w:hint="eastAsia" w:ascii="宋体" w:hAnsi="宋体" w:eastAsia="宋体" w:cs="宋体"/>
                <w:sz w:val="24"/>
                <w:szCs w:val="24"/>
                <w:lang w:val="en-US" w:eastAsia="zh-CN"/>
              </w:rPr>
            </w:pPr>
          </w:p>
        </w:tc>
        <w:tc>
          <w:tcPr>
            <w:tcW w:w="818" w:type="dxa"/>
            <w:vMerge w:val="continue"/>
            <w:vAlign w:val="center"/>
          </w:tcPr>
          <w:p w14:paraId="1E0CDF01">
            <w:pPr>
              <w:jc w:val="center"/>
              <w:rPr>
                <w:rFonts w:hint="eastAsia" w:ascii="宋体" w:hAnsi="宋体" w:eastAsia="宋体" w:cs="宋体"/>
                <w:sz w:val="24"/>
                <w:szCs w:val="24"/>
                <w:lang w:val="en-US" w:eastAsia="zh-CN"/>
              </w:rPr>
            </w:pPr>
          </w:p>
        </w:tc>
      </w:tr>
      <w:tr w14:paraId="3F97F5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 w:hRule="atLeast"/>
          <w:jc w:val="center"/>
        </w:trPr>
        <w:tc>
          <w:tcPr>
            <w:tcW w:w="628" w:type="dxa"/>
            <w:vMerge w:val="continue"/>
            <w:shd w:val="clear" w:color="auto" w:fill="auto"/>
            <w:vAlign w:val="center"/>
          </w:tcPr>
          <w:p w14:paraId="037CEDD6">
            <w:pPr>
              <w:jc w:val="center"/>
              <w:rPr>
                <w:rFonts w:hint="eastAsia" w:ascii="宋体" w:hAnsi="宋体" w:eastAsia="宋体" w:cs="宋体"/>
                <w:sz w:val="24"/>
                <w:szCs w:val="24"/>
                <w:lang w:val="en-US" w:eastAsia="zh-CN"/>
              </w:rPr>
            </w:pPr>
          </w:p>
        </w:tc>
        <w:tc>
          <w:tcPr>
            <w:tcW w:w="705" w:type="dxa"/>
            <w:vMerge w:val="continue"/>
            <w:shd w:val="clear" w:color="auto" w:fill="auto"/>
            <w:vAlign w:val="center"/>
          </w:tcPr>
          <w:p w14:paraId="673BCA55">
            <w:pPr>
              <w:jc w:val="center"/>
              <w:rPr>
                <w:rFonts w:hint="eastAsia" w:ascii="宋体" w:hAnsi="宋体" w:eastAsia="宋体" w:cs="宋体"/>
                <w:sz w:val="24"/>
                <w:szCs w:val="24"/>
                <w:lang w:val="en-US" w:eastAsia="zh-CN"/>
              </w:rPr>
            </w:pPr>
          </w:p>
        </w:tc>
        <w:tc>
          <w:tcPr>
            <w:tcW w:w="675" w:type="dxa"/>
            <w:vMerge w:val="continue"/>
            <w:tcBorders>
              <w:right w:val="single" w:color="auto" w:sz="4" w:space="0"/>
            </w:tcBorders>
            <w:shd w:val="clear" w:color="auto" w:fill="auto"/>
            <w:vAlign w:val="center"/>
          </w:tcPr>
          <w:p w14:paraId="4DBAF2EC">
            <w:pPr>
              <w:pStyle w:val="15"/>
              <w:ind w:left="0" w:leftChars="0" w:firstLine="0" w:firstLineChars="0"/>
              <w:jc w:val="center"/>
              <w:rPr>
                <w:rFonts w:hint="eastAsia"/>
                <w:lang w:val="en-US" w:eastAsia="zh-CN"/>
              </w:rPr>
            </w:pP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14:paraId="642DA39A">
            <w:pPr>
              <w:jc w:val="center"/>
              <w:rPr>
                <w:rFonts w:hint="default"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PH 值</w:t>
            </w:r>
          </w:p>
        </w:tc>
        <w:tc>
          <w:tcPr>
            <w:tcW w:w="2715" w:type="dxa"/>
            <w:tcBorders>
              <w:top w:val="single" w:color="auto" w:sz="4" w:space="0"/>
              <w:left w:val="single" w:color="auto" w:sz="4" w:space="0"/>
              <w:bottom w:val="single" w:color="auto" w:sz="4" w:space="0"/>
            </w:tcBorders>
            <w:shd w:val="clear" w:color="auto" w:fill="auto"/>
            <w:vAlign w:val="center"/>
          </w:tcPr>
          <w:p w14:paraId="4CDCC598">
            <w:pPr>
              <w:jc w:val="center"/>
              <w:rPr>
                <w:rFonts w:hint="default"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7.0-9.0</w:t>
            </w:r>
          </w:p>
        </w:tc>
        <w:tc>
          <w:tcPr>
            <w:tcW w:w="540" w:type="dxa"/>
            <w:vMerge w:val="continue"/>
            <w:tcBorders>
              <w:left w:val="single" w:color="auto" w:sz="4" w:space="0"/>
            </w:tcBorders>
            <w:shd w:val="clear" w:color="auto" w:fill="auto"/>
            <w:vAlign w:val="center"/>
          </w:tcPr>
          <w:p w14:paraId="10C97296">
            <w:pPr>
              <w:jc w:val="center"/>
              <w:rPr>
                <w:rFonts w:hint="eastAsia" w:ascii="宋体" w:hAnsi="宋体" w:eastAsia="宋体" w:cs="宋体"/>
                <w:sz w:val="24"/>
                <w:szCs w:val="24"/>
                <w:lang w:val="en-US" w:eastAsia="zh-CN"/>
              </w:rPr>
            </w:pPr>
          </w:p>
        </w:tc>
        <w:tc>
          <w:tcPr>
            <w:tcW w:w="810" w:type="dxa"/>
            <w:vMerge w:val="continue"/>
            <w:vAlign w:val="center"/>
          </w:tcPr>
          <w:p w14:paraId="2B35BEDA">
            <w:pPr>
              <w:jc w:val="center"/>
              <w:rPr>
                <w:rFonts w:hint="eastAsia" w:ascii="宋体" w:hAnsi="宋体" w:eastAsia="宋体" w:cs="宋体"/>
                <w:sz w:val="24"/>
                <w:szCs w:val="24"/>
                <w:lang w:val="en-US" w:eastAsia="zh-CN"/>
              </w:rPr>
            </w:pPr>
          </w:p>
        </w:tc>
        <w:tc>
          <w:tcPr>
            <w:tcW w:w="1065" w:type="dxa"/>
            <w:vMerge w:val="continue"/>
            <w:vAlign w:val="center"/>
          </w:tcPr>
          <w:p w14:paraId="3067F15E">
            <w:pPr>
              <w:jc w:val="center"/>
              <w:rPr>
                <w:rFonts w:hint="eastAsia" w:ascii="宋体" w:hAnsi="宋体" w:eastAsia="宋体" w:cs="宋体"/>
                <w:sz w:val="24"/>
                <w:szCs w:val="24"/>
                <w:lang w:val="en-US" w:eastAsia="zh-CN"/>
              </w:rPr>
            </w:pPr>
          </w:p>
        </w:tc>
        <w:tc>
          <w:tcPr>
            <w:tcW w:w="818" w:type="dxa"/>
            <w:vMerge w:val="continue"/>
            <w:vAlign w:val="center"/>
          </w:tcPr>
          <w:p w14:paraId="390864AC">
            <w:pPr>
              <w:jc w:val="center"/>
              <w:rPr>
                <w:rFonts w:hint="eastAsia" w:ascii="宋体" w:hAnsi="宋体" w:eastAsia="宋体" w:cs="宋体"/>
                <w:sz w:val="24"/>
                <w:szCs w:val="24"/>
                <w:lang w:val="en-US" w:eastAsia="zh-CN"/>
              </w:rPr>
            </w:pPr>
          </w:p>
        </w:tc>
      </w:tr>
      <w:tr w14:paraId="4FBB94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 w:hRule="atLeast"/>
          <w:jc w:val="center"/>
        </w:trPr>
        <w:tc>
          <w:tcPr>
            <w:tcW w:w="628" w:type="dxa"/>
            <w:vMerge w:val="continue"/>
            <w:shd w:val="clear" w:color="auto" w:fill="auto"/>
            <w:vAlign w:val="center"/>
          </w:tcPr>
          <w:p w14:paraId="3178F197">
            <w:pPr>
              <w:jc w:val="center"/>
              <w:rPr>
                <w:rFonts w:hint="eastAsia" w:ascii="宋体" w:hAnsi="宋体" w:eastAsia="宋体" w:cs="宋体"/>
                <w:sz w:val="24"/>
                <w:szCs w:val="24"/>
                <w:lang w:val="en-US" w:eastAsia="zh-CN"/>
              </w:rPr>
            </w:pPr>
          </w:p>
        </w:tc>
        <w:tc>
          <w:tcPr>
            <w:tcW w:w="705" w:type="dxa"/>
            <w:vMerge w:val="continue"/>
            <w:shd w:val="clear" w:color="auto" w:fill="auto"/>
            <w:vAlign w:val="center"/>
          </w:tcPr>
          <w:p w14:paraId="19F5D8F5">
            <w:pPr>
              <w:jc w:val="center"/>
              <w:rPr>
                <w:rFonts w:hint="eastAsia" w:ascii="宋体" w:hAnsi="宋体" w:eastAsia="宋体" w:cs="宋体"/>
                <w:sz w:val="24"/>
                <w:szCs w:val="24"/>
                <w:lang w:val="en-US" w:eastAsia="zh-CN"/>
              </w:rPr>
            </w:pPr>
          </w:p>
        </w:tc>
        <w:tc>
          <w:tcPr>
            <w:tcW w:w="675" w:type="dxa"/>
            <w:vMerge w:val="continue"/>
            <w:tcBorders>
              <w:right w:val="single" w:color="auto" w:sz="4" w:space="0"/>
            </w:tcBorders>
            <w:shd w:val="clear" w:color="auto" w:fill="auto"/>
            <w:vAlign w:val="center"/>
          </w:tcPr>
          <w:p w14:paraId="49619041">
            <w:pPr>
              <w:pStyle w:val="15"/>
              <w:ind w:left="0" w:leftChars="0" w:firstLine="0" w:firstLineChars="0"/>
              <w:jc w:val="center"/>
              <w:rPr>
                <w:rFonts w:hint="eastAsia"/>
                <w:lang w:val="en-US" w:eastAsia="zh-CN"/>
              </w:rPr>
            </w:pP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14:paraId="66D1609A">
            <w:pPr>
              <w:jc w:val="center"/>
              <w:rPr>
                <w:rFonts w:hint="default" w:ascii="宋体" w:hAnsi="宋体" w:eastAsia="宋体" w:cs="宋体"/>
                <w:snapToGrid w:val="0"/>
                <w:color w:val="000000"/>
                <w:sz w:val="21"/>
                <w:szCs w:val="21"/>
                <w:lang w:val="en-US" w:eastAsia="zh-CN" w:bidi="ar-SA"/>
              </w:rPr>
            </w:pPr>
            <w:r>
              <w:rPr>
                <w:rFonts w:hint="eastAsia" w:ascii="宋体" w:hAnsi="宋体" w:eastAsia="宋体" w:cs="宋体"/>
                <w:snapToGrid w:val="0"/>
                <w:color w:val="000000"/>
                <w:sz w:val="21"/>
                <w:szCs w:val="21"/>
                <w:lang w:val="en-US" w:eastAsia="zh-CN" w:bidi="ar-SA"/>
              </w:rPr>
              <w:t>不挥发物含量</w:t>
            </w:r>
            <w:r>
              <w:rPr>
                <w:rFonts w:hint="eastAsia" w:ascii="宋体" w:hAnsi="宋体" w:eastAsia="宋体" w:cs="宋体"/>
                <w:sz w:val="21"/>
                <w:szCs w:val="21"/>
                <w:lang w:val="en-US" w:eastAsia="zh-CN"/>
              </w:rPr>
              <w:t>（%）</w:t>
            </w:r>
          </w:p>
        </w:tc>
        <w:tc>
          <w:tcPr>
            <w:tcW w:w="2715" w:type="dxa"/>
            <w:tcBorders>
              <w:top w:val="single" w:color="auto" w:sz="4" w:space="0"/>
              <w:left w:val="single" w:color="auto" w:sz="4" w:space="0"/>
              <w:bottom w:val="single" w:color="auto" w:sz="4" w:space="0"/>
            </w:tcBorders>
            <w:shd w:val="clear" w:color="auto" w:fill="auto"/>
            <w:vAlign w:val="center"/>
          </w:tcPr>
          <w:p w14:paraId="3D14EE41">
            <w:pPr>
              <w:jc w:val="center"/>
              <w:rPr>
                <w:rFonts w:hint="default"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50±1</w:t>
            </w:r>
          </w:p>
        </w:tc>
        <w:tc>
          <w:tcPr>
            <w:tcW w:w="540" w:type="dxa"/>
            <w:vMerge w:val="continue"/>
            <w:tcBorders>
              <w:left w:val="single" w:color="auto" w:sz="4" w:space="0"/>
            </w:tcBorders>
            <w:shd w:val="clear" w:color="auto" w:fill="auto"/>
            <w:vAlign w:val="center"/>
          </w:tcPr>
          <w:p w14:paraId="5784EDCA">
            <w:pPr>
              <w:jc w:val="center"/>
              <w:rPr>
                <w:rFonts w:hint="eastAsia" w:ascii="宋体" w:hAnsi="宋体" w:eastAsia="宋体" w:cs="宋体"/>
                <w:sz w:val="24"/>
                <w:szCs w:val="24"/>
                <w:lang w:val="en-US" w:eastAsia="zh-CN"/>
              </w:rPr>
            </w:pPr>
          </w:p>
        </w:tc>
        <w:tc>
          <w:tcPr>
            <w:tcW w:w="810" w:type="dxa"/>
            <w:vMerge w:val="continue"/>
            <w:vAlign w:val="center"/>
          </w:tcPr>
          <w:p w14:paraId="09CA0F7C">
            <w:pPr>
              <w:jc w:val="center"/>
              <w:rPr>
                <w:rFonts w:hint="eastAsia" w:ascii="宋体" w:hAnsi="宋体" w:eastAsia="宋体" w:cs="宋体"/>
                <w:sz w:val="24"/>
                <w:szCs w:val="24"/>
                <w:lang w:val="en-US" w:eastAsia="zh-CN"/>
              </w:rPr>
            </w:pPr>
          </w:p>
        </w:tc>
        <w:tc>
          <w:tcPr>
            <w:tcW w:w="1065" w:type="dxa"/>
            <w:vMerge w:val="continue"/>
            <w:vAlign w:val="center"/>
          </w:tcPr>
          <w:p w14:paraId="01443892">
            <w:pPr>
              <w:jc w:val="center"/>
              <w:rPr>
                <w:rFonts w:hint="eastAsia" w:ascii="宋体" w:hAnsi="宋体" w:eastAsia="宋体" w:cs="宋体"/>
                <w:sz w:val="24"/>
                <w:szCs w:val="24"/>
                <w:lang w:val="en-US" w:eastAsia="zh-CN"/>
              </w:rPr>
            </w:pPr>
          </w:p>
        </w:tc>
        <w:tc>
          <w:tcPr>
            <w:tcW w:w="818" w:type="dxa"/>
            <w:vMerge w:val="continue"/>
            <w:vAlign w:val="center"/>
          </w:tcPr>
          <w:p w14:paraId="7FCAF17B">
            <w:pPr>
              <w:jc w:val="center"/>
              <w:rPr>
                <w:rFonts w:hint="eastAsia" w:ascii="宋体" w:hAnsi="宋体" w:eastAsia="宋体" w:cs="宋体"/>
                <w:sz w:val="24"/>
                <w:szCs w:val="24"/>
                <w:lang w:val="en-US" w:eastAsia="zh-CN"/>
              </w:rPr>
            </w:pPr>
          </w:p>
        </w:tc>
      </w:tr>
      <w:tr w14:paraId="1A77C8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 w:hRule="atLeast"/>
          <w:jc w:val="center"/>
        </w:trPr>
        <w:tc>
          <w:tcPr>
            <w:tcW w:w="628" w:type="dxa"/>
            <w:vMerge w:val="continue"/>
            <w:shd w:val="clear" w:color="auto" w:fill="auto"/>
            <w:vAlign w:val="center"/>
          </w:tcPr>
          <w:p w14:paraId="41C31DFD">
            <w:pPr>
              <w:jc w:val="center"/>
              <w:rPr>
                <w:rFonts w:hint="eastAsia" w:ascii="宋体" w:hAnsi="宋体" w:eastAsia="宋体" w:cs="宋体"/>
                <w:sz w:val="24"/>
                <w:szCs w:val="24"/>
                <w:lang w:val="en-US" w:eastAsia="zh-CN"/>
              </w:rPr>
            </w:pPr>
          </w:p>
        </w:tc>
        <w:tc>
          <w:tcPr>
            <w:tcW w:w="705" w:type="dxa"/>
            <w:vMerge w:val="continue"/>
            <w:shd w:val="clear" w:color="auto" w:fill="auto"/>
            <w:vAlign w:val="center"/>
          </w:tcPr>
          <w:p w14:paraId="43F4EA26">
            <w:pPr>
              <w:jc w:val="center"/>
              <w:rPr>
                <w:rFonts w:hint="eastAsia" w:ascii="宋体" w:hAnsi="宋体" w:eastAsia="宋体" w:cs="宋体"/>
                <w:sz w:val="24"/>
                <w:szCs w:val="24"/>
                <w:lang w:val="en-US" w:eastAsia="zh-CN"/>
              </w:rPr>
            </w:pPr>
          </w:p>
        </w:tc>
        <w:tc>
          <w:tcPr>
            <w:tcW w:w="675" w:type="dxa"/>
            <w:vMerge w:val="continue"/>
            <w:tcBorders>
              <w:right w:val="single" w:color="auto" w:sz="4" w:space="0"/>
            </w:tcBorders>
            <w:shd w:val="clear" w:color="auto" w:fill="auto"/>
            <w:vAlign w:val="center"/>
          </w:tcPr>
          <w:p w14:paraId="2ED3295A">
            <w:pPr>
              <w:pStyle w:val="15"/>
              <w:ind w:left="0" w:leftChars="0" w:firstLine="0" w:firstLineChars="0"/>
              <w:jc w:val="center"/>
              <w:rPr>
                <w:rFonts w:hint="eastAsia"/>
                <w:lang w:val="en-US" w:eastAsia="zh-CN"/>
              </w:rPr>
            </w:pP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14:paraId="18050BC8">
            <w:pPr>
              <w:jc w:val="center"/>
              <w:rPr>
                <w:rFonts w:hint="default" w:ascii="宋体" w:hAnsi="宋体" w:eastAsia="宋体" w:cs="宋体"/>
                <w:snapToGrid w:val="0"/>
                <w:color w:val="000000"/>
                <w:sz w:val="21"/>
                <w:szCs w:val="21"/>
                <w:lang w:val="en-US" w:eastAsia="zh-CN" w:bidi="ar-SA"/>
              </w:rPr>
            </w:pPr>
            <w:r>
              <w:rPr>
                <w:rFonts w:hint="eastAsia" w:ascii="宋体" w:hAnsi="宋体" w:eastAsia="宋体" w:cs="宋体"/>
                <w:snapToGrid w:val="0"/>
                <w:color w:val="000000"/>
                <w:sz w:val="21"/>
                <w:szCs w:val="21"/>
                <w:lang w:val="en-US" w:eastAsia="zh-CN" w:bidi="ar-SA"/>
              </w:rPr>
              <w:t>残余单体总和</w:t>
            </w:r>
            <w:r>
              <w:rPr>
                <w:rFonts w:hint="eastAsia" w:ascii="宋体" w:hAnsi="宋体" w:eastAsia="宋体" w:cs="宋体"/>
                <w:sz w:val="21"/>
                <w:szCs w:val="21"/>
                <w:lang w:val="en-US" w:eastAsia="zh-CN"/>
              </w:rPr>
              <w:t>（%）</w:t>
            </w:r>
          </w:p>
        </w:tc>
        <w:tc>
          <w:tcPr>
            <w:tcW w:w="2715" w:type="dxa"/>
            <w:tcBorders>
              <w:top w:val="single" w:color="auto" w:sz="4" w:space="0"/>
              <w:left w:val="single" w:color="auto" w:sz="4" w:space="0"/>
              <w:bottom w:val="single" w:color="auto" w:sz="4" w:space="0"/>
            </w:tcBorders>
            <w:shd w:val="clear" w:color="auto" w:fill="auto"/>
            <w:vAlign w:val="center"/>
          </w:tcPr>
          <w:p w14:paraId="64103CE2">
            <w:pPr>
              <w:jc w:val="center"/>
              <w:rPr>
                <w:rFonts w:hint="default"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≤0.1</w:t>
            </w:r>
          </w:p>
        </w:tc>
        <w:tc>
          <w:tcPr>
            <w:tcW w:w="540" w:type="dxa"/>
            <w:vMerge w:val="continue"/>
            <w:tcBorders>
              <w:left w:val="single" w:color="auto" w:sz="4" w:space="0"/>
            </w:tcBorders>
            <w:shd w:val="clear" w:color="auto" w:fill="auto"/>
            <w:vAlign w:val="center"/>
          </w:tcPr>
          <w:p w14:paraId="7951D858">
            <w:pPr>
              <w:jc w:val="center"/>
              <w:rPr>
                <w:rFonts w:hint="eastAsia" w:ascii="宋体" w:hAnsi="宋体" w:eastAsia="宋体" w:cs="宋体"/>
                <w:sz w:val="24"/>
                <w:szCs w:val="24"/>
                <w:lang w:val="en-US" w:eastAsia="zh-CN"/>
              </w:rPr>
            </w:pPr>
          </w:p>
        </w:tc>
        <w:tc>
          <w:tcPr>
            <w:tcW w:w="810" w:type="dxa"/>
            <w:vMerge w:val="continue"/>
            <w:vAlign w:val="center"/>
          </w:tcPr>
          <w:p w14:paraId="59EF06D6">
            <w:pPr>
              <w:jc w:val="center"/>
              <w:rPr>
                <w:rFonts w:hint="eastAsia" w:ascii="宋体" w:hAnsi="宋体" w:eastAsia="宋体" w:cs="宋体"/>
                <w:sz w:val="24"/>
                <w:szCs w:val="24"/>
                <w:lang w:val="en-US" w:eastAsia="zh-CN"/>
              </w:rPr>
            </w:pPr>
          </w:p>
        </w:tc>
        <w:tc>
          <w:tcPr>
            <w:tcW w:w="1065" w:type="dxa"/>
            <w:vMerge w:val="continue"/>
            <w:vAlign w:val="center"/>
          </w:tcPr>
          <w:p w14:paraId="169F295C">
            <w:pPr>
              <w:jc w:val="center"/>
              <w:rPr>
                <w:rFonts w:hint="eastAsia" w:ascii="宋体" w:hAnsi="宋体" w:eastAsia="宋体" w:cs="宋体"/>
                <w:sz w:val="24"/>
                <w:szCs w:val="24"/>
                <w:lang w:val="en-US" w:eastAsia="zh-CN"/>
              </w:rPr>
            </w:pPr>
          </w:p>
        </w:tc>
        <w:tc>
          <w:tcPr>
            <w:tcW w:w="818" w:type="dxa"/>
            <w:vMerge w:val="continue"/>
            <w:vAlign w:val="center"/>
          </w:tcPr>
          <w:p w14:paraId="61D2DF1F">
            <w:pPr>
              <w:jc w:val="center"/>
              <w:rPr>
                <w:rFonts w:hint="eastAsia" w:ascii="宋体" w:hAnsi="宋体" w:eastAsia="宋体" w:cs="宋体"/>
                <w:sz w:val="24"/>
                <w:szCs w:val="24"/>
                <w:lang w:val="en-US" w:eastAsia="zh-CN"/>
              </w:rPr>
            </w:pPr>
          </w:p>
        </w:tc>
      </w:tr>
      <w:tr w14:paraId="7E42D2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628" w:type="dxa"/>
            <w:vAlign w:val="center"/>
          </w:tcPr>
          <w:p w14:paraId="31CBE90F">
            <w:pPr>
              <w:jc w:val="center"/>
              <w:rPr>
                <w:rFonts w:hint="eastAsia" w:ascii="宋体" w:hAnsi="宋体" w:eastAsia="宋体" w:cs="宋体"/>
                <w:sz w:val="24"/>
                <w:szCs w:val="24"/>
                <w:lang w:val="en-US" w:eastAsia="zh-CN"/>
              </w:rPr>
            </w:pPr>
          </w:p>
        </w:tc>
        <w:tc>
          <w:tcPr>
            <w:tcW w:w="705" w:type="dxa"/>
            <w:vAlign w:val="center"/>
          </w:tcPr>
          <w:p w14:paraId="10CF7CC9">
            <w:pPr>
              <w:jc w:val="center"/>
              <w:rPr>
                <w:rFonts w:hint="default" w:ascii="宋体" w:hAnsi="宋体" w:eastAsia="宋体" w:cs="宋体"/>
                <w:sz w:val="24"/>
                <w:szCs w:val="24"/>
                <w:lang w:val="en-US" w:eastAsia="zh-CN"/>
              </w:rPr>
            </w:pPr>
          </w:p>
        </w:tc>
        <w:tc>
          <w:tcPr>
            <w:tcW w:w="675" w:type="dxa"/>
            <w:tcBorders>
              <w:right w:val="single" w:color="auto" w:sz="4" w:space="0"/>
            </w:tcBorders>
            <w:vAlign w:val="center"/>
          </w:tcPr>
          <w:p w14:paraId="1749C70A">
            <w:pPr>
              <w:pStyle w:val="15"/>
              <w:ind w:left="0" w:leftChars="0" w:firstLine="0" w:firstLineChars="0"/>
              <w:jc w:val="center"/>
              <w:rPr>
                <w:rFonts w:hint="default"/>
                <w:lang w:val="en-US" w:eastAsia="zh-CN"/>
              </w:rPr>
            </w:pPr>
          </w:p>
        </w:tc>
        <w:tc>
          <w:tcPr>
            <w:tcW w:w="5235" w:type="dxa"/>
            <w:gridSpan w:val="2"/>
            <w:tcBorders>
              <w:left w:val="single" w:color="auto" w:sz="4" w:space="0"/>
            </w:tcBorders>
            <w:vAlign w:val="center"/>
          </w:tcPr>
          <w:p w14:paraId="33B2B6BF">
            <w:pPr>
              <w:jc w:val="center"/>
              <w:rPr>
                <w:rFonts w:hint="default" w:ascii="宋体" w:hAnsi="宋体" w:eastAsia="宋体" w:cs="宋体"/>
                <w:sz w:val="24"/>
                <w:szCs w:val="24"/>
                <w:lang w:val="en-US" w:eastAsia="zh-CN"/>
              </w:rPr>
            </w:pPr>
          </w:p>
        </w:tc>
        <w:tc>
          <w:tcPr>
            <w:tcW w:w="540" w:type="dxa"/>
            <w:tcBorders>
              <w:left w:val="single" w:color="auto" w:sz="4" w:space="0"/>
            </w:tcBorders>
            <w:vAlign w:val="center"/>
          </w:tcPr>
          <w:p w14:paraId="2EE39EEE">
            <w:pPr>
              <w:jc w:val="center"/>
              <w:rPr>
                <w:rFonts w:hint="eastAsia" w:ascii="宋体" w:hAnsi="宋体" w:eastAsia="宋体" w:cs="宋体"/>
                <w:sz w:val="24"/>
                <w:szCs w:val="24"/>
                <w:lang w:val="en-US" w:eastAsia="zh-CN"/>
              </w:rPr>
            </w:pPr>
          </w:p>
        </w:tc>
        <w:tc>
          <w:tcPr>
            <w:tcW w:w="810" w:type="dxa"/>
            <w:vAlign w:val="center"/>
          </w:tcPr>
          <w:p w14:paraId="032FC862">
            <w:pPr>
              <w:jc w:val="center"/>
              <w:rPr>
                <w:rFonts w:hint="default" w:ascii="宋体" w:hAnsi="宋体" w:eastAsia="宋体" w:cs="宋体"/>
                <w:sz w:val="24"/>
                <w:szCs w:val="24"/>
                <w:lang w:val="en-US" w:eastAsia="zh-CN"/>
              </w:rPr>
            </w:pPr>
          </w:p>
        </w:tc>
        <w:tc>
          <w:tcPr>
            <w:tcW w:w="1065" w:type="dxa"/>
            <w:vMerge w:val="continue"/>
            <w:vAlign w:val="center"/>
          </w:tcPr>
          <w:p w14:paraId="22DA387F">
            <w:pPr>
              <w:jc w:val="center"/>
              <w:rPr>
                <w:rFonts w:hint="eastAsia" w:ascii="宋体" w:hAnsi="宋体" w:eastAsia="宋体" w:cs="宋体"/>
                <w:sz w:val="24"/>
                <w:szCs w:val="24"/>
                <w:lang w:val="en-US" w:eastAsia="zh-CN"/>
              </w:rPr>
            </w:pPr>
          </w:p>
        </w:tc>
        <w:tc>
          <w:tcPr>
            <w:tcW w:w="818" w:type="dxa"/>
            <w:vMerge w:val="continue"/>
            <w:vAlign w:val="center"/>
          </w:tcPr>
          <w:p w14:paraId="70FF3A4C">
            <w:pPr>
              <w:jc w:val="center"/>
              <w:rPr>
                <w:rFonts w:hint="eastAsia" w:ascii="宋体" w:hAnsi="宋体" w:eastAsia="宋体" w:cs="宋体"/>
                <w:sz w:val="24"/>
                <w:szCs w:val="24"/>
                <w:lang w:val="en-US" w:eastAsia="zh-CN"/>
              </w:rPr>
            </w:pPr>
          </w:p>
        </w:tc>
      </w:tr>
    </w:tbl>
    <w:p w14:paraId="3DC1F1D7">
      <w:pPr>
        <w:spacing w:before="120" w:before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(具体相关信息如技术参数、规格、质量标准、包装、运输费等要求请与我单位相关人员联系，联系人：</w:t>
      </w:r>
      <w:r>
        <w:rPr>
          <w:rFonts w:hint="eastAsia" w:ascii="宋体" w:hAnsi="宋体" w:eastAsia="宋体" w:cs="宋体"/>
          <w:sz w:val="24"/>
          <w:szCs w:val="24"/>
          <w:u w:val="single"/>
          <w:lang w:val="en-US" w:eastAsia="zh-CN"/>
        </w:rPr>
        <w:t>林宏浈，</w:t>
      </w:r>
      <w:r>
        <w:rPr>
          <w:rFonts w:hint="eastAsia" w:ascii="宋体" w:hAnsi="宋体" w:eastAsia="宋体" w:cs="宋体"/>
          <w:sz w:val="24"/>
          <w:szCs w:val="24"/>
        </w:rPr>
        <w:t>联系电话：</w:t>
      </w:r>
      <w:r>
        <w:rPr>
          <w:rFonts w:hint="eastAsia" w:ascii="宋体" w:hAnsi="宋体" w:eastAsia="宋体" w:cs="宋体"/>
          <w:sz w:val="24"/>
          <w:szCs w:val="24"/>
          <w:u w:val="single"/>
          <w:lang w:val="en-US" w:eastAsia="zh-CN"/>
        </w:rPr>
        <w:t>18806060919</w:t>
      </w:r>
      <w:r>
        <w:rPr>
          <w:rFonts w:hint="eastAsia" w:ascii="宋体" w:hAnsi="宋体" w:eastAsia="宋体" w:cs="宋体"/>
          <w:sz w:val="24"/>
          <w:szCs w:val="24"/>
        </w:rPr>
        <w:t>)</w:t>
      </w:r>
    </w:p>
    <w:p w14:paraId="0D222157">
      <w:pPr>
        <w:pStyle w:val="27"/>
        <w:numPr>
          <w:ilvl w:val="0"/>
          <w:numId w:val="1"/>
        </w:numPr>
        <w:kinsoku/>
        <w:spacing w:line="360" w:lineRule="auto"/>
        <w:ind w:left="0" w:firstLine="480"/>
        <w:rPr>
          <w:rFonts w:hint="eastAsia" w:ascii="宋体" w:hAnsi="宋体" w:eastAsia="宋体" w:cs="宋体"/>
          <w:color w:val="auto"/>
          <w:sz w:val="24"/>
          <w:szCs w:val="24"/>
        </w:rPr>
      </w:pPr>
      <w:r>
        <w:rPr>
          <w:rFonts w:hint="eastAsia" w:ascii="宋体" w:hAnsi="宋体" w:eastAsia="宋体" w:cs="宋体"/>
          <w:sz w:val="24"/>
          <w:szCs w:val="24"/>
        </w:rPr>
        <w:t>交货地</w:t>
      </w:r>
      <w:r>
        <w:rPr>
          <w:rFonts w:hint="eastAsia" w:ascii="宋体" w:hAnsi="宋体" w:eastAsia="宋体" w:cs="宋体"/>
          <w:color w:val="auto"/>
          <w:sz w:val="24"/>
          <w:szCs w:val="24"/>
        </w:rPr>
        <w:t>点：中国机械总院集团海西（福建）分院有限公司指定地点。</w:t>
      </w:r>
    </w:p>
    <w:p w14:paraId="19F70F8B">
      <w:pPr>
        <w:pStyle w:val="27"/>
        <w:numPr>
          <w:ilvl w:val="0"/>
          <w:numId w:val="1"/>
        </w:numPr>
        <w:kinsoku/>
        <w:spacing w:line="360" w:lineRule="auto"/>
        <w:ind w:left="0" w:firstLine="480"/>
        <w:rPr>
          <w:rFonts w:hint="eastAsia" w:ascii="宋体" w:hAnsi="宋体" w:eastAsia="宋体" w:cs="宋体"/>
          <w:color w:val="auto"/>
          <w:sz w:val="24"/>
          <w:szCs w:val="24"/>
        </w:rPr>
      </w:pPr>
      <w:bookmarkStart w:id="20" w:name="_Toc5828"/>
      <w:r>
        <w:rPr>
          <w:rFonts w:hint="eastAsia" w:ascii="宋体" w:hAnsi="宋体" w:eastAsia="宋体" w:cs="宋体"/>
          <w:color w:val="auto"/>
          <w:sz w:val="24"/>
          <w:szCs w:val="24"/>
        </w:rPr>
        <w:t>投标截止时间：</w:t>
      </w:r>
      <w:r>
        <w:rPr>
          <w:rFonts w:hint="eastAsia" w:ascii="宋体" w:hAnsi="宋体" w:eastAsia="宋体" w:cs="宋体"/>
          <w:color w:val="auto"/>
          <w:sz w:val="24"/>
          <w:szCs w:val="24"/>
          <w:lang w:val="en-US" w:eastAsia="zh-CN"/>
        </w:rPr>
        <w:t>2024</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月</w:t>
      </w:r>
      <w:r>
        <w:rPr>
          <w:rFonts w:hint="eastAsia" w:ascii="宋体" w:hAnsi="宋体" w:eastAsia="宋体" w:cs="宋体"/>
          <w:color w:val="auto"/>
          <w:sz w:val="24"/>
          <w:szCs w:val="24"/>
          <w:highlight w:val="none"/>
          <w:lang w:val="en-US" w:eastAsia="zh-CN"/>
        </w:rPr>
        <w:t>28</w:t>
      </w:r>
      <w:r>
        <w:rPr>
          <w:rFonts w:hint="eastAsia" w:ascii="宋体" w:hAnsi="宋体" w:eastAsia="宋体" w:cs="宋体"/>
          <w:color w:val="auto"/>
          <w:sz w:val="24"/>
          <w:szCs w:val="24"/>
        </w:rPr>
        <w:t>日</w:t>
      </w:r>
      <w:bookmarkEnd w:id="20"/>
    </w:p>
    <w:p w14:paraId="333C5C83">
      <w:pPr>
        <w:pStyle w:val="27"/>
        <w:numPr>
          <w:ilvl w:val="0"/>
          <w:numId w:val="1"/>
        </w:numPr>
        <w:kinsoku/>
        <w:spacing w:line="360" w:lineRule="auto"/>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投标文件的递交：拟参加本次投标的单位请于投标截止时间之前，将密封并加盖公章的文件袋，用特快专递方式邮寄到我单位（投标文件正本一份，副本四份），原则上不接受当面递送。</w:t>
      </w:r>
    </w:p>
    <w:p w14:paraId="1D5314EB">
      <w:pPr>
        <w:pStyle w:val="27"/>
        <w:numPr>
          <w:ilvl w:val="0"/>
          <w:numId w:val="1"/>
        </w:numPr>
        <w:kinsoku/>
        <w:spacing w:line="360" w:lineRule="auto"/>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开标时间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2024</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月</w:t>
      </w:r>
      <w:r>
        <w:rPr>
          <w:rFonts w:hint="eastAsia" w:ascii="宋体" w:hAnsi="宋体" w:eastAsia="宋体" w:cs="宋体"/>
          <w:color w:val="auto"/>
          <w:sz w:val="24"/>
          <w:szCs w:val="24"/>
          <w:highlight w:val="none"/>
          <w:lang w:val="en-US" w:eastAsia="zh-CN"/>
        </w:rPr>
        <w:t>28</w:t>
      </w:r>
      <w:r>
        <w:rPr>
          <w:rFonts w:hint="eastAsia" w:ascii="宋体" w:hAnsi="宋体" w:eastAsia="宋体" w:cs="宋体"/>
          <w:color w:val="auto"/>
          <w:sz w:val="24"/>
          <w:szCs w:val="24"/>
        </w:rPr>
        <w:t>日</w:t>
      </w:r>
    </w:p>
    <w:p w14:paraId="45738703">
      <w:pPr>
        <w:pStyle w:val="27"/>
        <w:numPr>
          <w:ilvl w:val="0"/>
          <w:numId w:val="1"/>
        </w:numPr>
        <w:kinsoku/>
        <w:spacing w:line="360" w:lineRule="auto"/>
        <w:ind w:left="0" w:firstLine="480"/>
        <w:outlineLvl w:val="0"/>
        <w:rPr>
          <w:rFonts w:hint="eastAsia" w:ascii="宋体" w:hAnsi="宋体" w:eastAsia="宋体" w:cs="宋体"/>
          <w:sz w:val="24"/>
          <w:szCs w:val="24"/>
        </w:rPr>
      </w:pPr>
      <w:bookmarkStart w:id="21" w:name="_Toc30159"/>
      <w:bookmarkStart w:id="22" w:name="_Toc7018"/>
      <w:bookmarkStart w:id="23" w:name="_Toc654"/>
      <w:bookmarkStart w:id="24" w:name="_Toc9339"/>
      <w:bookmarkStart w:id="25" w:name="_Toc24591"/>
      <w:bookmarkStart w:id="26" w:name="_Toc27635"/>
      <w:r>
        <w:rPr>
          <w:rFonts w:hint="eastAsia" w:ascii="宋体" w:hAnsi="宋体" w:eastAsia="宋体" w:cs="宋体"/>
          <w:sz w:val="24"/>
          <w:szCs w:val="24"/>
        </w:rPr>
        <w:t>相关要求：</w:t>
      </w:r>
      <w:bookmarkEnd w:id="21"/>
      <w:bookmarkEnd w:id="22"/>
      <w:bookmarkEnd w:id="23"/>
      <w:bookmarkEnd w:id="24"/>
      <w:bookmarkEnd w:id="25"/>
      <w:bookmarkEnd w:id="26"/>
    </w:p>
    <w:p w14:paraId="0D9BD387">
      <w:pPr>
        <w:widowControl w:val="0"/>
        <w:kinsoku/>
        <w:spacing w:line="360" w:lineRule="auto"/>
        <w:ind w:firstLine="420" w:firstLineChars="200"/>
        <w:rPr>
          <w:rFonts w:hint="eastAsia" w:ascii="宋体" w:hAnsi="宋体" w:eastAsia="宋体" w:cs="宋体"/>
          <w:sz w:val="24"/>
          <w:szCs w:val="24"/>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fldChar w:fldCharType="begin"/>
      </w:r>
      <w:r>
        <w:rPr>
          <w:rFonts w:hint="eastAsia" w:ascii="宋体" w:hAnsi="宋体" w:eastAsia="宋体" w:cs="宋体"/>
        </w:rPr>
        <w:instrText xml:space="preserve"> HYPERLINK "http://www.haosou.com/s?q=%E6%8A%A5%E4%BB%B7%E5%8D%95&amp;ie=utf-8&amp;src=wenda_link" </w:instrText>
      </w:r>
      <w:r>
        <w:rPr>
          <w:rFonts w:hint="eastAsia" w:ascii="宋体" w:hAnsi="宋体" w:eastAsia="宋体" w:cs="宋体"/>
        </w:rPr>
        <w:fldChar w:fldCharType="separate"/>
      </w:r>
      <w:r>
        <w:rPr>
          <w:rFonts w:hint="eastAsia" w:ascii="宋体" w:hAnsi="宋体" w:eastAsia="宋体" w:cs="宋体"/>
          <w:sz w:val="24"/>
          <w:szCs w:val="24"/>
        </w:rPr>
        <w:t>投标报价单需按照我公司提供的样表填写，</w:t>
      </w:r>
      <w:r>
        <w:rPr>
          <w:rFonts w:hint="eastAsia" w:ascii="宋体" w:hAnsi="宋体" w:eastAsia="宋体" w:cs="宋体"/>
          <w:sz w:val="24"/>
          <w:szCs w:val="24"/>
        </w:rPr>
        <w:fldChar w:fldCharType="end"/>
      </w:r>
      <w:r>
        <w:rPr>
          <w:rFonts w:hint="eastAsia" w:ascii="宋体" w:hAnsi="宋体" w:eastAsia="宋体" w:cs="宋体"/>
          <w:sz w:val="24"/>
          <w:szCs w:val="24"/>
        </w:rPr>
        <w:t>特殊情况可稍作调整，内容必须填写完整、真实和准确。除投标报价表外，不得对文件格式和内容进行修改，如发现投标文件未按我公司提供的招标文件格式填写，将视为废标。</w:t>
      </w:r>
    </w:p>
    <w:p w14:paraId="6D6619CF">
      <w:pPr>
        <w:widowControl w:val="0"/>
        <w:kinsoku/>
        <w:spacing w:line="360" w:lineRule="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密封文件袋上必须标注项目名称和投标单位名称,并注明“正式开标前，不得开启”字样。投标人投标时应提供加盖单位公章的项目技术方案、供货业绩及营业执照副本、资质证书、</w:t>
      </w:r>
      <w:r>
        <w:rPr>
          <w:rFonts w:hint="eastAsia" w:ascii="宋体" w:hAnsi="宋体" w:eastAsia="宋体" w:cs="宋体"/>
        </w:rPr>
        <w:fldChar w:fldCharType="begin"/>
      </w:r>
      <w:r>
        <w:rPr>
          <w:rFonts w:hint="eastAsia" w:ascii="宋体" w:hAnsi="宋体" w:eastAsia="宋体" w:cs="宋体"/>
        </w:rPr>
        <w:instrText xml:space="preserve"> HYPERLINK "https://baike.baidu.com/item/%E5%AE%89%E5%85%A8%E7%94%9F%E4%BA%A7%E8%AE%B8%E5%8F%AF%E8%AF%81" </w:instrText>
      </w:r>
      <w:r>
        <w:rPr>
          <w:rFonts w:hint="eastAsia" w:ascii="宋体" w:hAnsi="宋体" w:eastAsia="宋体" w:cs="宋体"/>
        </w:rPr>
        <w:fldChar w:fldCharType="separate"/>
      </w:r>
      <w:r>
        <w:rPr>
          <w:rFonts w:hint="eastAsia" w:ascii="宋体" w:hAnsi="宋体" w:eastAsia="宋体" w:cs="宋体"/>
          <w:sz w:val="24"/>
          <w:szCs w:val="24"/>
        </w:rPr>
        <w:t>安全生产许可证等</w:t>
      </w:r>
      <w:r>
        <w:rPr>
          <w:rFonts w:hint="eastAsia" w:ascii="宋体" w:hAnsi="宋体" w:eastAsia="宋体" w:cs="宋体"/>
          <w:sz w:val="24"/>
          <w:szCs w:val="24"/>
        </w:rPr>
        <w:fldChar w:fldCharType="end"/>
      </w:r>
      <w:r>
        <w:rPr>
          <w:rFonts w:hint="eastAsia" w:ascii="宋体" w:hAnsi="宋体" w:eastAsia="宋体" w:cs="宋体"/>
          <w:sz w:val="24"/>
          <w:szCs w:val="24"/>
        </w:rPr>
        <w:t>证书复印件。</w:t>
      </w:r>
    </w:p>
    <w:p w14:paraId="54DCB0EC">
      <w:pPr>
        <w:widowControl w:val="0"/>
        <w:kinsoku/>
        <w:spacing w:line="360" w:lineRule="auto"/>
        <w:ind w:firstLine="480" w:firstLineChars="200"/>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（3）本次招标报价税率为13%。</w:t>
      </w:r>
    </w:p>
    <w:p w14:paraId="76B8F163">
      <w:pPr>
        <w:pStyle w:val="15"/>
        <w:ind w:left="0" w:leftChars="0" w:firstLine="480" w:firstLineChars="0"/>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（4）营业执照</w:t>
      </w:r>
    </w:p>
    <w:p w14:paraId="59F5F29E">
      <w:pPr>
        <w:pStyle w:val="15"/>
        <w:ind w:left="0" w:leftChars="0" w:firstLine="480" w:firstLineChars="0"/>
        <w:rPr>
          <w:rFonts w:hint="eastAsia" w:ascii="宋体" w:hAnsi="宋体" w:eastAsia="宋体" w:cs="宋体"/>
          <w:color w:val="auto"/>
          <w:sz w:val="24"/>
          <w:szCs w:val="24"/>
          <w:lang w:eastAsia="zh-CN"/>
        </w:rPr>
      </w:pPr>
      <w:r>
        <w:rPr>
          <w:rFonts w:hint="eastAsia" w:ascii="宋体" w:hAnsi="宋体" w:eastAsia="宋体" w:cs="宋体"/>
          <w:snapToGrid w:val="0"/>
          <w:color w:val="000000"/>
          <w:sz w:val="24"/>
          <w:szCs w:val="24"/>
          <w:lang w:val="en-US" w:eastAsia="zh-CN" w:bidi="ar-SA"/>
        </w:rPr>
        <w:t>（5）</w:t>
      </w:r>
      <w:r>
        <w:rPr>
          <w:rFonts w:hint="eastAsia" w:ascii="宋体" w:hAnsi="宋体" w:eastAsia="宋体" w:cs="宋体"/>
          <w:color w:val="auto"/>
          <w:sz w:val="24"/>
          <w:szCs w:val="24"/>
        </w:rPr>
        <w:t>相关体系认证（质量、环境、职业健康安全</w:t>
      </w:r>
      <w:r>
        <w:rPr>
          <w:rFonts w:hint="eastAsia" w:ascii="宋体" w:hAnsi="宋体" w:eastAsia="宋体" w:cs="宋体"/>
          <w:color w:val="auto"/>
          <w:sz w:val="24"/>
          <w:szCs w:val="24"/>
          <w:lang w:eastAsia="zh-CN"/>
        </w:rPr>
        <w:t>）</w:t>
      </w:r>
    </w:p>
    <w:p w14:paraId="7416AD2C">
      <w:pPr>
        <w:pStyle w:val="15"/>
        <w:ind w:left="0" w:leftChars="0" w:firstLine="48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投标人近三年来承接过合同金额</w:t>
      </w:r>
      <w:r>
        <w:rPr>
          <w:rFonts w:hint="eastAsia" w:ascii="宋体" w:hAnsi="宋体" w:eastAsia="宋体" w:cs="宋体"/>
          <w:color w:val="auto"/>
          <w:sz w:val="24"/>
          <w:szCs w:val="24"/>
          <w:lang w:val="en-US" w:eastAsia="zh-CN"/>
        </w:rPr>
        <w:t>300</w:t>
      </w:r>
      <w:r>
        <w:rPr>
          <w:rFonts w:hint="eastAsia" w:ascii="宋体" w:hAnsi="宋体" w:eastAsia="宋体" w:cs="宋体"/>
          <w:color w:val="auto"/>
          <w:sz w:val="24"/>
          <w:szCs w:val="24"/>
        </w:rPr>
        <w:t>万元及以上类似业绩且验收合格</w:t>
      </w:r>
      <w:r>
        <w:rPr>
          <w:rFonts w:hint="eastAsia" w:ascii="宋体" w:hAnsi="宋体" w:eastAsia="宋体" w:cs="宋体"/>
          <w:color w:val="auto"/>
          <w:sz w:val="24"/>
          <w:szCs w:val="24"/>
          <w:lang w:val="en-US" w:eastAsia="zh-CN"/>
        </w:rPr>
        <w:t>类似业绩（</w:t>
      </w:r>
      <w:r>
        <w:rPr>
          <w:rFonts w:hint="eastAsia" w:ascii="宋体" w:hAnsi="宋体" w:eastAsia="宋体" w:cs="宋体"/>
          <w:color w:val="auto"/>
          <w:sz w:val="24"/>
          <w:szCs w:val="24"/>
        </w:rPr>
        <w:t>投标人应当提供合同、验收证明复印件（须加盖验收方公章）等证明材料</w:t>
      </w:r>
      <w:r>
        <w:rPr>
          <w:rFonts w:hint="eastAsia" w:ascii="宋体" w:hAnsi="宋体" w:eastAsia="宋体" w:cs="宋体"/>
          <w:color w:val="auto"/>
          <w:sz w:val="24"/>
          <w:szCs w:val="24"/>
          <w:lang w:eastAsia="zh-CN"/>
        </w:rPr>
        <w:t>）</w:t>
      </w:r>
    </w:p>
    <w:p w14:paraId="7FE306B5">
      <w:pPr>
        <w:widowControl w:val="0"/>
        <w:kinsoku/>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7）货到付款。需方收到供方货物，验收合格后3日内需方将相应合同货款转到供方指定账号，供方收到货款后提供相应发票，付银承。</w:t>
      </w:r>
    </w:p>
    <w:p w14:paraId="6C220031">
      <w:pPr>
        <w:widowControl w:val="0"/>
        <w:kinsoku/>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投标人须对所售出的产品实行三包:即产品在正常使用情况下发生质量问题时，投标人应按使用方的要求，负责对产品实行包修、包换、包退。</w:t>
      </w:r>
    </w:p>
    <w:p w14:paraId="49B1B400">
      <w:pPr>
        <w:pStyle w:val="27"/>
        <w:numPr>
          <w:ilvl w:val="0"/>
          <w:numId w:val="1"/>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凡对本次招标的有关事项需要咨询或有异议时，请</w:t>
      </w:r>
      <w:r>
        <w:rPr>
          <w:rFonts w:hint="eastAsia" w:ascii="宋体" w:hAnsi="宋体" w:eastAsia="宋体" w:cs="宋体"/>
          <w:color w:val="auto"/>
          <w:sz w:val="24"/>
          <w:szCs w:val="24"/>
        </w:rPr>
        <w:t>在</w:t>
      </w:r>
      <w:r>
        <w:rPr>
          <w:rFonts w:hint="eastAsia" w:ascii="宋体" w:hAnsi="宋体" w:eastAsia="宋体" w:cs="宋体"/>
          <w:color w:val="auto"/>
          <w:sz w:val="24"/>
          <w:szCs w:val="24"/>
          <w:lang w:val="en-US" w:eastAsia="zh-CN"/>
        </w:rPr>
        <w:t>2024</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月</w:t>
      </w:r>
      <w:r>
        <w:rPr>
          <w:rFonts w:hint="eastAsia" w:ascii="宋体" w:hAnsi="宋体" w:eastAsia="宋体" w:cs="宋体"/>
          <w:color w:val="auto"/>
          <w:sz w:val="24"/>
          <w:szCs w:val="24"/>
          <w:highlight w:val="none"/>
          <w:lang w:val="en-US" w:eastAsia="zh-CN"/>
        </w:rPr>
        <w:t>28</w:t>
      </w:r>
      <w:r>
        <w:rPr>
          <w:rFonts w:hint="eastAsia" w:ascii="宋体" w:hAnsi="宋体" w:eastAsia="宋体" w:cs="宋体"/>
          <w:color w:val="auto"/>
          <w:sz w:val="24"/>
          <w:szCs w:val="24"/>
        </w:rPr>
        <w:t>日前</w:t>
      </w:r>
      <w:r>
        <w:rPr>
          <w:rFonts w:hint="eastAsia" w:ascii="宋体" w:hAnsi="宋体" w:eastAsia="宋体" w:cs="宋体"/>
          <w:sz w:val="24"/>
          <w:szCs w:val="24"/>
        </w:rPr>
        <w:t>与相关负责人联系。关于评标结果，我们将会在评标结束之后第一时间告知。</w:t>
      </w:r>
    </w:p>
    <w:p w14:paraId="0661A7BC">
      <w:pPr>
        <w:pStyle w:val="27"/>
        <w:numPr>
          <w:ilvl w:val="0"/>
          <w:numId w:val="1"/>
        </w:numPr>
        <w:kinsoku/>
        <w:spacing w:line="360" w:lineRule="auto"/>
        <w:ind w:left="0" w:firstLine="480"/>
        <w:outlineLvl w:val="0"/>
        <w:rPr>
          <w:rFonts w:hint="eastAsia" w:ascii="宋体" w:hAnsi="宋体" w:eastAsia="宋体" w:cs="宋体"/>
          <w:sz w:val="24"/>
          <w:szCs w:val="24"/>
        </w:rPr>
      </w:pPr>
      <w:bookmarkStart w:id="27" w:name="_Toc19941"/>
      <w:bookmarkStart w:id="28" w:name="_Toc30078"/>
      <w:bookmarkStart w:id="29" w:name="_Toc21790"/>
      <w:bookmarkStart w:id="30" w:name="_Toc21113"/>
      <w:bookmarkStart w:id="31" w:name="_Toc4182"/>
      <w:bookmarkStart w:id="32" w:name="_Toc20083"/>
      <w:r>
        <w:rPr>
          <w:rFonts w:hint="eastAsia" w:ascii="宋体" w:hAnsi="宋体" w:eastAsia="宋体" w:cs="宋体"/>
          <w:sz w:val="24"/>
          <w:szCs w:val="24"/>
        </w:rPr>
        <w:t>联系方式</w:t>
      </w:r>
      <w:bookmarkEnd w:id="27"/>
      <w:bookmarkEnd w:id="28"/>
      <w:bookmarkEnd w:id="29"/>
      <w:bookmarkEnd w:id="30"/>
      <w:bookmarkEnd w:id="31"/>
      <w:bookmarkEnd w:id="32"/>
    </w:p>
    <w:p w14:paraId="4CE0CCD1">
      <w:pPr>
        <w:tabs>
          <w:tab w:val="left" w:pos="1446"/>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招标人：中国机械总院集团海西（福建）分院有限公司</w:t>
      </w:r>
    </w:p>
    <w:p w14:paraId="189177DB">
      <w:pPr>
        <w:tabs>
          <w:tab w:val="left" w:pos="1446"/>
        </w:tabs>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sz w:val="24"/>
          <w:szCs w:val="24"/>
          <w:lang w:eastAsia="zh-CN"/>
        </w:rPr>
        <w:t>李浩东</w:t>
      </w:r>
    </w:p>
    <w:p w14:paraId="58D6F16E">
      <w:pPr>
        <w:tabs>
          <w:tab w:val="left" w:pos="1446"/>
        </w:tabs>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联系电话：0598-8050808、</w:t>
      </w:r>
      <w:r>
        <w:rPr>
          <w:rFonts w:hint="eastAsia" w:ascii="宋体" w:hAnsi="宋体" w:eastAsia="宋体" w:cs="宋体"/>
          <w:sz w:val="24"/>
          <w:szCs w:val="24"/>
          <w:lang w:val="en-US" w:eastAsia="zh-CN"/>
        </w:rPr>
        <w:t>18707194032</w:t>
      </w:r>
    </w:p>
    <w:p w14:paraId="30C30382">
      <w:pPr>
        <w:tabs>
          <w:tab w:val="left" w:pos="1446"/>
        </w:tabs>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纪检监督电话：0598-8050668</w:t>
      </w:r>
    </w:p>
    <w:p w14:paraId="0A1E6DAE">
      <w:pPr>
        <w:tabs>
          <w:tab w:val="left" w:pos="1446"/>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地址：福建省三明市沙县区金沙园开发区创新东路413号</w:t>
      </w:r>
    </w:p>
    <w:p w14:paraId="34227CA9">
      <w:pPr>
        <w:spacing w:line="270" w:lineRule="auto"/>
        <w:rPr>
          <w:rFonts w:hint="eastAsia" w:ascii="宋体" w:hAnsi="宋体" w:eastAsia="宋体" w:cs="宋体"/>
        </w:rPr>
      </w:pPr>
    </w:p>
    <w:p w14:paraId="7DC70607">
      <w:pPr>
        <w:spacing w:line="360" w:lineRule="auto"/>
        <w:rPr>
          <w:rFonts w:hint="eastAsia" w:ascii="宋体" w:hAnsi="宋体" w:eastAsia="宋体" w:cs="宋体"/>
        </w:rPr>
      </w:pPr>
    </w:p>
    <w:p w14:paraId="0F90590B">
      <w:pPr>
        <w:spacing w:line="360" w:lineRule="auto"/>
        <w:ind w:firstLine="459"/>
        <w:jc w:val="right"/>
        <w:outlineLvl w:val="0"/>
        <w:rPr>
          <w:rFonts w:hint="eastAsia" w:ascii="宋体" w:hAnsi="宋体" w:eastAsia="宋体" w:cs="宋体"/>
          <w:sz w:val="24"/>
          <w:szCs w:val="24"/>
          <w:lang w:eastAsia="zh-CN"/>
        </w:rPr>
      </w:pPr>
      <w:bookmarkStart w:id="33" w:name="_Toc20059"/>
      <w:bookmarkStart w:id="34" w:name="_Toc19147"/>
      <w:bookmarkStart w:id="35" w:name="_Toc322"/>
      <w:bookmarkStart w:id="36" w:name="_Toc23207"/>
      <w:r>
        <w:rPr>
          <w:rFonts w:hint="eastAsia" w:ascii="宋体" w:hAnsi="宋体" w:eastAsia="宋体" w:cs="宋体"/>
          <w:sz w:val="24"/>
          <w:szCs w:val="24"/>
        </w:rPr>
        <w:t>中国机械总院集团海西（福建）分院有限公司</w:t>
      </w:r>
      <w:bookmarkEnd w:id="33"/>
      <w:bookmarkEnd w:id="34"/>
      <w:bookmarkEnd w:id="35"/>
      <w:bookmarkEnd w:id="36"/>
    </w:p>
    <w:p w14:paraId="09442243">
      <w:pPr>
        <w:spacing w:line="360" w:lineRule="auto"/>
        <w:ind w:firstLine="459"/>
        <w:jc w:val="center"/>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招标委员会办公室</w:t>
      </w:r>
    </w:p>
    <w:p w14:paraId="7BBEF32A">
      <w:pPr>
        <w:spacing w:line="360" w:lineRule="auto"/>
        <w:ind w:firstLine="6480" w:firstLineChars="2700"/>
        <w:rPr>
          <w:rFonts w:hint="eastAsia" w:ascii="宋体" w:hAnsi="宋体" w:eastAsia="宋体" w:cs="宋体"/>
          <w:sz w:val="24"/>
          <w:szCs w:val="24"/>
        </w:rPr>
      </w:pPr>
      <w:r>
        <w:rPr>
          <w:rFonts w:hint="eastAsia" w:ascii="宋体" w:hAnsi="宋体" w:eastAsia="宋体" w:cs="宋体"/>
          <w:sz w:val="24"/>
          <w:szCs w:val="24"/>
          <w:lang w:val="en-US" w:eastAsia="zh-CN"/>
        </w:rPr>
        <w:t>2024</w:t>
      </w:r>
      <w:r>
        <w:rPr>
          <w:rFonts w:hint="eastAsia" w:ascii="宋体" w:hAnsi="宋体" w:eastAsia="宋体" w:cs="宋体"/>
          <w:sz w:val="24"/>
          <w:szCs w:val="24"/>
        </w:rPr>
        <w:t>年</w:t>
      </w:r>
      <w:r>
        <w:rPr>
          <w:rFonts w:hint="eastAsia" w:ascii="宋体" w:hAnsi="宋体" w:eastAsia="宋体" w:cs="宋体"/>
          <w:sz w:val="24"/>
          <w:szCs w:val="24"/>
          <w:lang w:val="en-US" w:eastAsia="zh-CN"/>
        </w:rPr>
        <w:t>10</w:t>
      </w:r>
      <w:r>
        <w:rPr>
          <w:rFonts w:hint="eastAsia" w:ascii="宋体" w:hAnsi="宋体" w:eastAsia="宋体" w:cs="宋体"/>
          <w:sz w:val="24"/>
          <w:szCs w:val="24"/>
        </w:rPr>
        <w:t>月</w:t>
      </w:r>
      <w:r>
        <w:rPr>
          <w:rFonts w:hint="eastAsia" w:ascii="宋体" w:hAnsi="宋体" w:eastAsia="宋体" w:cs="宋体"/>
          <w:sz w:val="24"/>
          <w:szCs w:val="24"/>
          <w:lang w:val="en-US" w:eastAsia="zh-CN"/>
        </w:rPr>
        <w:t>28</w:t>
      </w:r>
      <w:r>
        <w:rPr>
          <w:rFonts w:hint="eastAsia" w:ascii="宋体" w:hAnsi="宋体" w:eastAsia="宋体" w:cs="宋体"/>
          <w:sz w:val="24"/>
          <w:szCs w:val="24"/>
        </w:rPr>
        <w:t>日</w:t>
      </w:r>
    </w:p>
    <w:p w14:paraId="666018ED">
      <w:pPr>
        <w:kinsoku/>
        <w:autoSpaceDE/>
        <w:autoSpaceDN/>
        <w:adjustRightInd/>
        <w:snapToGrid/>
        <w:textAlignment w:val="auto"/>
        <w:rPr>
          <w:rFonts w:hint="eastAsia" w:ascii="宋体" w:hAnsi="宋体" w:eastAsia="宋体" w:cs="宋体"/>
          <w:sz w:val="24"/>
          <w:szCs w:val="24"/>
        </w:rPr>
      </w:pPr>
      <w:r>
        <w:rPr>
          <w:rFonts w:hint="eastAsia" w:ascii="宋体" w:hAnsi="宋体" w:eastAsia="宋体" w:cs="宋体"/>
          <w:sz w:val="24"/>
          <w:szCs w:val="24"/>
        </w:rPr>
        <w:br w:type="page"/>
      </w:r>
    </w:p>
    <w:p w14:paraId="7DFE86DD">
      <w:pPr>
        <w:spacing w:before="240" w:beforeLines="100" w:after="120" w:afterLines="50" w:line="360" w:lineRule="auto"/>
        <w:jc w:val="center"/>
        <w:outlineLvl w:val="0"/>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pPr>
      <w:bookmarkStart w:id="37" w:name="_Toc25726"/>
      <w:bookmarkStart w:id="38" w:name="_Toc18439"/>
      <w:bookmarkStart w:id="39" w:name="_Toc10599"/>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二、</w:t>
      </w:r>
      <w:r>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t>投标人须知</w:t>
      </w:r>
      <w:bookmarkEnd w:id="37"/>
      <w:bookmarkEnd w:id="38"/>
      <w:bookmarkEnd w:id="39"/>
    </w:p>
    <w:p w14:paraId="4E742DF5">
      <w:pPr>
        <w:kinsoku/>
        <w:spacing w:line="360" w:lineRule="auto"/>
        <w:ind w:firstLine="439" w:firstLineChars="182"/>
        <w:rPr>
          <w:rFonts w:hint="eastAsia" w:ascii="宋体" w:hAnsi="宋体" w:eastAsia="宋体" w:cs="宋体"/>
          <w:b/>
          <w:bCs/>
          <w:sz w:val="24"/>
          <w:szCs w:val="24"/>
        </w:rPr>
      </w:pPr>
      <w:r>
        <w:rPr>
          <w:rFonts w:hint="eastAsia" w:ascii="宋体" w:hAnsi="宋体" w:eastAsia="宋体" w:cs="宋体"/>
          <w:b/>
          <w:bCs/>
          <w:sz w:val="24"/>
          <w:szCs w:val="24"/>
        </w:rPr>
        <w:t>一、投标要求</w:t>
      </w:r>
    </w:p>
    <w:p w14:paraId="14DF5E03">
      <w:pPr>
        <w:pStyle w:val="27"/>
        <w:numPr>
          <w:ilvl w:val="0"/>
          <w:numId w:val="2"/>
        </w:numPr>
        <w:kinsoku/>
        <w:spacing w:line="360" w:lineRule="auto"/>
        <w:ind w:left="0" w:firstLine="436" w:firstLineChars="182"/>
        <w:rPr>
          <w:rFonts w:hint="eastAsia" w:ascii="宋体" w:hAnsi="宋体" w:eastAsia="宋体" w:cs="宋体"/>
          <w:sz w:val="24"/>
          <w:szCs w:val="24"/>
        </w:rPr>
      </w:pPr>
      <w:r>
        <w:rPr>
          <w:rFonts w:hint="eastAsia" w:ascii="宋体" w:hAnsi="宋体" w:eastAsia="宋体" w:cs="宋体"/>
          <w:sz w:val="24"/>
          <w:szCs w:val="24"/>
        </w:rPr>
        <w:t>投标人应遵守国家有关招标投标法律、法规、部门规章和规范性文件。</w:t>
      </w:r>
    </w:p>
    <w:p w14:paraId="273D8D61">
      <w:pPr>
        <w:pStyle w:val="27"/>
        <w:numPr>
          <w:ilvl w:val="0"/>
          <w:numId w:val="2"/>
        </w:numPr>
        <w:kinsoku/>
        <w:spacing w:line="360" w:lineRule="auto"/>
        <w:ind w:left="0" w:firstLine="424" w:firstLineChars="177"/>
        <w:outlineLvl w:val="0"/>
        <w:rPr>
          <w:rFonts w:hint="eastAsia" w:ascii="宋体" w:hAnsi="宋体" w:eastAsia="宋体" w:cs="宋体"/>
          <w:sz w:val="24"/>
          <w:szCs w:val="24"/>
        </w:rPr>
      </w:pPr>
      <w:bookmarkStart w:id="40" w:name="_Toc14879"/>
      <w:bookmarkStart w:id="41" w:name="_Toc5448"/>
      <w:bookmarkStart w:id="42" w:name="_Toc21532"/>
      <w:bookmarkStart w:id="43" w:name="_Toc15722"/>
      <w:bookmarkStart w:id="44" w:name="_Toc9822"/>
      <w:bookmarkStart w:id="45" w:name="_Toc24156"/>
      <w:r>
        <w:rPr>
          <w:rFonts w:hint="eastAsia" w:ascii="宋体" w:hAnsi="宋体" w:eastAsia="宋体" w:cs="宋体"/>
          <w:sz w:val="24"/>
          <w:szCs w:val="24"/>
        </w:rPr>
        <w:t>投标资格（包括但不限于）：</w:t>
      </w:r>
      <w:bookmarkEnd w:id="40"/>
      <w:bookmarkEnd w:id="41"/>
      <w:bookmarkEnd w:id="42"/>
      <w:bookmarkEnd w:id="43"/>
      <w:bookmarkEnd w:id="44"/>
      <w:bookmarkEnd w:id="45"/>
    </w:p>
    <w:p w14:paraId="42113DFD">
      <w:pPr>
        <w:numPr>
          <w:ilvl w:val="0"/>
          <w:numId w:val="3"/>
        </w:numPr>
        <w:kinsoku/>
        <w:spacing w:line="360" w:lineRule="auto"/>
        <w:ind w:left="0" w:firstLine="480" w:firstLineChars="200"/>
        <w:rPr>
          <w:rFonts w:hint="eastAsia" w:ascii="宋体" w:hAnsi="宋体" w:eastAsia="宋体" w:cs="宋体"/>
          <w:color w:val="auto"/>
          <w:position w:val="5"/>
          <w:sz w:val="24"/>
          <w:szCs w:val="24"/>
        </w:rPr>
      </w:pPr>
      <w:r>
        <w:rPr>
          <w:rFonts w:hint="eastAsia" w:ascii="宋体" w:hAnsi="宋体" w:eastAsia="宋体" w:cs="宋体"/>
          <w:color w:val="auto"/>
          <w:position w:val="5"/>
          <w:sz w:val="24"/>
          <w:szCs w:val="24"/>
        </w:rPr>
        <w:t>投标人投标时应提供加盖其单位公章的营业执照副本、资质证书</w:t>
      </w:r>
      <w:r>
        <w:rPr>
          <w:rFonts w:hint="eastAsia" w:ascii="宋体" w:hAnsi="宋体" w:eastAsia="宋体" w:cs="宋体"/>
        </w:rPr>
        <w:fldChar w:fldCharType="begin"/>
      </w:r>
      <w:r>
        <w:rPr>
          <w:rFonts w:hint="eastAsia" w:ascii="宋体" w:hAnsi="宋体" w:eastAsia="宋体" w:cs="宋体"/>
        </w:rPr>
        <w:instrText xml:space="preserve"> HYPERLINK "https://baike.baidu.com/item/%E5%AE%89%E5%85%A8%E7%94%9F%E4%BA%A7%E8%AE%B8%E5%8F%AF%E8%AF%81" </w:instrText>
      </w:r>
      <w:r>
        <w:rPr>
          <w:rFonts w:hint="eastAsia" w:ascii="宋体" w:hAnsi="宋体" w:eastAsia="宋体" w:cs="宋体"/>
        </w:rPr>
        <w:fldChar w:fldCharType="separate"/>
      </w:r>
      <w:r>
        <w:rPr>
          <w:rFonts w:hint="eastAsia" w:ascii="宋体" w:hAnsi="宋体" w:eastAsia="宋体" w:cs="宋体"/>
          <w:color w:val="auto"/>
          <w:position w:val="5"/>
          <w:sz w:val="24"/>
          <w:szCs w:val="24"/>
        </w:rPr>
        <w:t>等证书复印件</w:t>
      </w:r>
      <w:r>
        <w:rPr>
          <w:rFonts w:hint="eastAsia" w:ascii="宋体" w:hAnsi="宋体" w:eastAsia="宋体" w:cs="宋体"/>
          <w:color w:val="auto"/>
          <w:position w:val="5"/>
          <w:sz w:val="24"/>
          <w:szCs w:val="24"/>
        </w:rPr>
        <w:fldChar w:fldCharType="end"/>
      </w:r>
    </w:p>
    <w:p w14:paraId="59159788">
      <w:pPr>
        <w:numPr>
          <w:ilvl w:val="0"/>
          <w:numId w:val="3"/>
        </w:numPr>
        <w:tabs>
          <w:tab w:val="left" w:pos="620"/>
        </w:tabs>
        <w:kinsoku/>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供货业绩</w:t>
      </w:r>
    </w:p>
    <w:p w14:paraId="00AB5BD6">
      <w:pPr>
        <w:kinsoku/>
        <w:spacing w:line="360" w:lineRule="auto"/>
        <w:ind w:left="1" w:right="64" w:firstLine="424" w:firstLineChars="177"/>
        <w:rPr>
          <w:rFonts w:hint="eastAsia" w:ascii="宋体" w:hAnsi="宋体" w:eastAsia="宋体" w:cs="宋体"/>
          <w:sz w:val="24"/>
          <w:szCs w:val="24"/>
        </w:rPr>
      </w:pPr>
      <w:r>
        <w:rPr>
          <w:rFonts w:hint="eastAsia" w:ascii="宋体" w:hAnsi="宋体" w:eastAsia="宋体" w:cs="宋体"/>
          <w:sz w:val="24"/>
          <w:szCs w:val="24"/>
        </w:rPr>
        <w:t>3.投标费用：投标人应承担投标过程中所涉及的一切费用，不管投标结果如何，招标人对上述费用不负任何责任。</w:t>
      </w:r>
    </w:p>
    <w:p w14:paraId="37DCA467">
      <w:pPr>
        <w:kinsoku/>
        <w:spacing w:line="360" w:lineRule="auto"/>
        <w:ind w:firstLine="482" w:firstLineChars="200"/>
        <w:outlineLvl w:val="0"/>
        <w:rPr>
          <w:rFonts w:hint="eastAsia" w:ascii="宋体" w:hAnsi="宋体" w:eastAsia="宋体" w:cs="宋体"/>
          <w:b/>
          <w:bCs/>
          <w:sz w:val="24"/>
          <w:szCs w:val="24"/>
        </w:rPr>
      </w:pPr>
      <w:bookmarkStart w:id="46" w:name="_Toc23688"/>
      <w:bookmarkStart w:id="47" w:name="_Toc16770"/>
      <w:bookmarkStart w:id="48" w:name="_Toc9930"/>
      <w:bookmarkStart w:id="49" w:name="_Toc15847"/>
      <w:bookmarkStart w:id="50" w:name="_Toc12309"/>
      <w:r>
        <w:rPr>
          <w:rFonts w:hint="eastAsia" w:ascii="宋体" w:hAnsi="宋体" w:eastAsia="宋体" w:cs="宋体"/>
          <w:b/>
          <w:bCs/>
          <w:sz w:val="24"/>
          <w:szCs w:val="24"/>
        </w:rPr>
        <w:t>二、投标报价</w:t>
      </w:r>
      <w:bookmarkEnd w:id="46"/>
      <w:bookmarkEnd w:id="47"/>
      <w:bookmarkEnd w:id="48"/>
      <w:bookmarkEnd w:id="49"/>
      <w:bookmarkEnd w:id="50"/>
    </w:p>
    <w:p w14:paraId="4C168E00">
      <w:pPr>
        <w:pStyle w:val="27"/>
        <w:numPr>
          <w:ilvl w:val="0"/>
          <w:numId w:val="4"/>
        </w:numPr>
        <w:kinsoku/>
        <w:spacing w:line="360" w:lineRule="auto"/>
        <w:ind w:left="0" w:firstLine="424" w:firstLineChars="177"/>
        <w:rPr>
          <w:rFonts w:hint="eastAsia" w:ascii="宋体" w:hAnsi="宋体" w:eastAsia="宋体" w:cs="宋体"/>
          <w:sz w:val="24"/>
          <w:szCs w:val="24"/>
        </w:rPr>
      </w:pPr>
      <w:r>
        <w:rPr>
          <w:rFonts w:hint="eastAsia" w:ascii="宋体" w:hAnsi="宋体" w:eastAsia="宋体" w:cs="宋体"/>
          <w:sz w:val="24"/>
          <w:szCs w:val="24"/>
        </w:rPr>
        <w:t>投标报价要求按招标文件要求报价，并按招标文件中所附《投标函》《投标报价表》格式填写。</w:t>
      </w:r>
      <w:bookmarkStart w:id="51" w:name="_Toc4816"/>
    </w:p>
    <w:p w14:paraId="48888CF1">
      <w:pPr>
        <w:pStyle w:val="27"/>
        <w:numPr>
          <w:ilvl w:val="0"/>
          <w:numId w:val="4"/>
        </w:numPr>
        <w:kinsoku/>
        <w:spacing w:line="360" w:lineRule="auto"/>
        <w:ind w:left="0" w:firstLine="439" w:firstLineChars="183"/>
        <w:rPr>
          <w:rFonts w:hint="eastAsia" w:ascii="宋体" w:hAnsi="宋体" w:eastAsia="宋体" w:cs="宋体"/>
          <w:sz w:val="24"/>
          <w:szCs w:val="24"/>
        </w:rPr>
      </w:pPr>
      <w:r>
        <w:rPr>
          <w:rFonts w:hint="eastAsia" w:ascii="宋体" w:hAnsi="宋体" w:eastAsia="宋体" w:cs="宋体"/>
          <w:sz w:val="24"/>
          <w:szCs w:val="24"/>
        </w:rPr>
        <w:t>所有投标均以人民币报价。</w:t>
      </w:r>
      <w:bookmarkEnd w:id="51"/>
    </w:p>
    <w:p w14:paraId="7C07BA43">
      <w:pPr>
        <w:pStyle w:val="27"/>
        <w:numPr>
          <w:ilvl w:val="0"/>
          <w:numId w:val="4"/>
        </w:numPr>
        <w:kinsoku/>
        <w:spacing w:line="360" w:lineRule="auto"/>
        <w:ind w:left="0" w:firstLine="424" w:firstLineChars="177"/>
        <w:rPr>
          <w:rFonts w:hint="eastAsia" w:ascii="宋体" w:hAnsi="宋体" w:eastAsia="宋体" w:cs="宋体"/>
          <w:sz w:val="24"/>
          <w:szCs w:val="24"/>
        </w:rPr>
      </w:pPr>
      <w:r>
        <w:rPr>
          <w:rFonts w:hint="eastAsia" w:ascii="宋体" w:hAnsi="宋体" w:eastAsia="宋体" w:cs="宋体"/>
          <w:sz w:val="24"/>
          <w:szCs w:val="24"/>
        </w:rPr>
        <w:t>投标人所报单价在本招标文件项下的合同履行期间不能因市场变化因素而变动。</w:t>
      </w:r>
    </w:p>
    <w:p w14:paraId="159B2FC1">
      <w:pPr>
        <w:pStyle w:val="27"/>
        <w:numPr>
          <w:ilvl w:val="0"/>
          <w:numId w:val="4"/>
        </w:numPr>
        <w:kinsoku/>
        <w:spacing w:line="360" w:lineRule="auto"/>
        <w:ind w:left="0" w:firstLine="424" w:firstLineChars="177"/>
        <w:rPr>
          <w:rFonts w:hint="eastAsia" w:ascii="宋体" w:hAnsi="宋体" w:eastAsia="宋体" w:cs="宋体"/>
          <w:sz w:val="24"/>
          <w:szCs w:val="24"/>
        </w:rPr>
      </w:pPr>
      <w:r>
        <w:rPr>
          <w:rFonts w:hint="eastAsia" w:ascii="宋体" w:hAnsi="宋体" w:eastAsia="宋体" w:cs="宋体"/>
          <w:sz w:val="24"/>
          <w:szCs w:val="24"/>
        </w:rPr>
        <w:t>投标人所报的各种价格均为含税到招标人指定地点交货价（包含产品包装、运输、装卸等相关费用）；投标报价以元为单位，精确到小数点后两位数，超出两位按四舍五入计；包装物投标人不回收，费用由投标人负担。</w:t>
      </w:r>
    </w:p>
    <w:p w14:paraId="74E9DE3D">
      <w:pPr>
        <w:pStyle w:val="27"/>
        <w:numPr>
          <w:ilvl w:val="0"/>
          <w:numId w:val="4"/>
        </w:numPr>
        <w:kinsoku/>
        <w:topLinePunct/>
        <w:autoSpaceDN/>
        <w:spacing w:line="360" w:lineRule="auto"/>
        <w:ind w:left="0" w:firstLine="424" w:firstLineChars="177"/>
        <w:rPr>
          <w:rFonts w:hint="eastAsia" w:ascii="宋体" w:hAnsi="宋体" w:eastAsia="宋体" w:cs="宋体"/>
          <w:sz w:val="24"/>
          <w:szCs w:val="24"/>
        </w:rPr>
      </w:pPr>
      <w:r>
        <w:rPr>
          <w:rFonts w:hint="eastAsia" w:ascii="宋体" w:hAnsi="宋体" w:eastAsia="宋体" w:cs="宋体"/>
          <w:sz w:val="24"/>
          <w:szCs w:val="24"/>
        </w:rPr>
        <w:t>招标人有权重视各投标人全部报价的合理性。所有投标人不能相互串通、哄抬报价，若有发现，招标人有权宣布其投标无效。</w:t>
      </w:r>
    </w:p>
    <w:p w14:paraId="27ACBBED">
      <w:pPr>
        <w:kinsoku/>
        <w:spacing w:line="360" w:lineRule="auto"/>
        <w:ind w:firstLine="482" w:firstLineChars="200"/>
        <w:outlineLvl w:val="0"/>
        <w:rPr>
          <w:rFonts w:hint="eastAsia" w:ascii="宋体" w:hAnsi="宋体" w:eastAsia="宋体" w:cs="宋体"/>
          <w:b/>
          <w:bCs/>
          <w:sz w:val="24"/>
          <w:szCs w:val="24"/>
        </w:rPr>
      </w:pPr>
      <w:bookmarkStart w:id="52" w:name="_Toc2348"/>
      <w:bookmarkStart w:id="53" w:name="_Toc14547"/>
      <w:bookmarkStart w:id="54" w:name="_Toc24896"/>
      <w:bookmarkStart w:id="55" w:name="_Toc13329"/>
      <w:bookmarkStart w:id="56" w:name="_Toc19945"/>
      <w:r>
        <w:rPr>
          <w:rFonts w:hint="eastAsia" w:ascii="宋体" w:hAnsi="宋体" w:eastAsia="宋体" w:cs="宋体"/>
          <w:b/>
          <w:bCs/>
          <w:sz w:val="24"/>
          <w:szCs w:val="24"/>
        </w:rPr>
        <w:t>三、投标文件</w:t>
      </w:r>
      <w:bookmarkEnd w:id="52"/>
      <w:bookmarkEnd w:id="53"/>
      <w:bookmarkEnd w:id="54"/>
      <w:bookmarkEnd w:id="55"/>
      <w:bookmarkEnd w:id="56"/>
    </w:p>
    <w:p w14:paraId="14574961">
      <w:pPr>
        <w:pStyle w:val="27"/>
        <w:numPr>
          <w:ilvl w:val="0"/>
          <w:numId w:val="5"/>
        </w:numPr>
        <w:kinsoku/>
        <w:spacing w:line="360" w:lineRule="auto"/>
        <w:ind w:left="0" w:firstLine="480"/>
        <w:outlineLvl w:val="0"/>
        <w:rPr>
          <w:rFonts w:hint="eastAsia" w:ascii="宋体" w:hAnsi="宋体" w:eastAsia="宋体" w:cs="宋体"/>
          <w:sz w:val="24"/>
          <w:szCs w:val="24"/>
        </w:rPr>
      </w:pPr>
      <w:bookmarkStart w:id="57" w:name="_Toc11398"/>
      <w:bookmarkStart w:id="58" w:name="_Toc7457"/>
      <w:bookmarkStart w:id="59" w:name="_Toc2231"/>
      <w:bookmarkStart w:id="60" w:name="_Toc29954"/>
      <w:bookmarkStart w:id="61" w:name="_Toc30156"/>
      <w:bookmarkStart w:id="62" w:name="_Toc30571"/>
      <w:r>
        <w:rPr>
          <w:rFonts w:hint="eastAsia" w:ascii="宋体" w:hAnsi="宋体" w:eastAsia="宋体" w:cs="宋体"/>
          <w:sz w:val="24"/>
          <w:szCs w:val="24"/>
        </w:rPr>
        <w:t>投标人应填写其单位名称全称。</w:t>
      </w:r>
      <w:bookmarkEnd w:id="57"/>
      <w:bookmarkEnd w:id="58"/>
      <w:bookmarkEnd w:id="59"/>
      <w:bookmarkEnd w:id="60"/>
      <w:bookmarkEnd w:id="61"/>
      <w:bookmarkEnd w:id="62"/>
    </w:p>
    <w:p w14:paraId="0BD17F9C">
      <w:pPr>
        <w:pStyle w:val="27"/>
        <w:numPr>
          <w:ilvl w:val="0"/>
          <w:numId w:val="5"/>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投标文件包括《投标函》《投标报价表》《投标人产品质量承诺函》和资格证明文件。资格证明文件包含上述投标资格要求中的所有资料。</w:t>
      </w:r>
    </w:p>
    <w:p w14:paraId="5896FAD0">
      <w:pPr>
        <w:pStyle w:val="27"/>
        <w:widowControl w:val="0"/>
        <w:numPr>
          <w:ilvl w:val="0"/>
          <w:numId w:val="5"/>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《投标函》《投标报价表》《投标人产品质量承诺函》须加盖投标人公章，由其法定代表人或其委托代理人亲笔签字。</w:t>
      </w:r>
    </w:p>
    <w:p w14:paraId="07A4899F">
      <w:pPr>
        <w:pStyle w:val="27"/>
        <w:widowControl w:val="0"/>
        <w:numPr>
          <w:ilvl w:val="0"/>
          <w:numId w:val="5"/>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自开标之日起60天内，投标文件应保持有效。有效期短于前述规定期限的投标，将被拒绝。</w:t>
      </w:r>
    </w:p>
    <w:p w14:paraId="4B82661E">
      <w:pPr>
        <w:kinsoku/>
        <w:spacing w:line="360" w:lineRule="auto"/>
        <w:ind w:firstLine="482" w:firstLineChars="200"/>
        <w:outlineLvl w:val="0"/>
        <w:rPr>
          <w:rFonts w:hint="eastAsia" w:ascii="宋体" w:hAnsi="宋体" w:eastAsia="宋体" w:cs="宋体"/>
          <w:b/>
          <w:bCs/>
          <w:sz w:val="24"/>
          <w:szCs w:val="24"/>
        </w:rPr>
      </w:pPr>
      <w:bookmarkStart w:id="63" w:name="_Toc8"/>
      <w:bookmarkStart w:id="64" w:name="_Toc23458"/>
      <w:bookmarkStart w:id="65" w:name="_Toc29111"/>
      <w:bookmarkStart w:id="66" w:name="_Toc18677"/>
      <w:bookmarkStart w:id="67" w:name="_Toc14760"/>
      <w:r>
        <w:rPr>
          <w:rFonts w:hint="eastAsia" w:ascii="宋体" w:hAnsi="宋体" w:eastAsia="宋体" w:cs="宋体"/>
          <w:b/>
          <w:bCs/>
          <w:sz w:val="24"/>
          <w:szCs w:val="24"/>
        </w:rPr>
        <w:t>四、开标、评标、定标</w:t>
      </w:r>
      <w:bookmarkEnd w:id="63"/>
      <w:bookmarkEnd w:id="64"/>
      <w:bookmarkEnd w:id="65"/>
      <w:bookmarkEnd w:id="66"/>
      <w:bookmarkEnd w:id="67"/>
    </w:p>
    <w:p w14:paraId="0FF2611A">
      <w:pPr>
        <w:pStyle w:val="27"/>
        <w:numPr>
          <w:ilvl w:val="0"/>
          <w:numId w:val="6"/>
        </w:numPr>
        <w:kinsoku/>
        <w:spacing w:line="360" w:lineRule="auto"/>
        <w:ind w:left="0" w:firstLine="480"/>
        <w:outlineLvl w:val="0"/>
        <w:rPr>
          <w:rFonts w:hint="eastAsia" w:ascii="宋体" w:hAnsi="宋体" w:eastAsia="宋体" w:cs="宋体"/>
          <w:sz w:val="24"/>
          <w:szCs w:val="24"/>
        </w:rPr>
      </w:pPr>
      <w:bookmarkStart w:id="68" w:name="_Toc29386"/>
      <w:bookmarkStart w:id="69" w:name="_Toc3331"/>
      <w:bookmarkStart w:id="70" w:name="_Toc998"/>
      <w:bookmarkStart w:id="71" w:name="_Toc20255"/>
      <w:bookmarkStart w:id="72" w:name="_Toc31780"/>
      <w:bookmarkStart w:id="73" w:name="_Toc5695"/>
      <w:r>
        <w:rPr>
          <w:rFonts w:hint="eastAsia" w:ascii="宋体" w:hAnsi="宋体" w:eastAsia="宋体" w:cs="宋体"/>
          <w:sz w:val="24"/>
          <w:szCs w:val="24"/>
        </w:rPr>
        <w:t>开标时，将按照招标人有关招投标规定执行。</w:t>
      </w:r>
      <w:bookmarkEnd w:id="68"/>
      <w:bookmarkEnd w:id="69"/>
      <w:bookmarkEnd w:id="70"/>
      <w:bookmarkEnd w:id="71"/>
      <w:bookmarkEnd w:id="72"/>
      <w:bookmarkEnd w:id="73"/>
    </w:p>
    <w:p w14:paraId="724C8222">
      <w:pPr>
        <w:pStyle w:val="27"/>
        <w:numPr>
          <w:ilvl w:val="0"/>
          <w:numId w:val="6"/>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开标后由招标人组建的评标委员会进行评标，以经评审的</w:t>
      </w:r>
      <w:r>
        <w:rPr>
          <w:rFonts w:hint="eastAsia" w:ascii="宋体" w:hAnsi="宋体" w:eastAsia="宋体" w:cs="宋体"/>
          <w:sz w:val="24"/>
          <w:szCs w:val="24"/>
          <w:lang w:val="en-US" w:eastAsia="zh-CN"/>
        </w:rPr>
        <w:t>综合</w:t>
      </w:r>
      <w:r>
        <w:rPr>
          <w:rFonts w:hint="eastAsia" w:ascii="宋体" w:hAnsi="宋体" w:eastAsia="宋体" w:cs="宋体"/>
          <w:sz w:val="24"/>
          <w:szCs w:val="24"/>
        </w:rPr>
        <w:t>评标价法确定中标人。</w:t>
      </w:r>
    </w:p>
    <w:p w14:paraId="11A884E5">
      <w:pPr>
        <w:pStyle w:val="27"/>
        <w:numPr>
          <w:ilvl w:val="0"/>
          <w:numId w:val="6"/>
        </w:numPr>
        <w:kinsoku/>
        <w:spacing w:line="360" w:lineRule="auto"/>
        <w:ind w:left="0" w:firstLine="480"/>
        <w:outlineLvl w:val="0"/>
        <w:rPr>
          <w:rFonts w:hint="eastAsia" w:ascii="宋体" w:hAnsi="宋体" w:eastAsia="宋体" w:cs="宋体"/>
          <w:sz w:val="24"/>
          <w:szCs w:val="24"/>
        </w:rPr>
      </w:pPr>
      <w:bookmarkStart w:id="74" w:name="_Toc12"/>
      <w:bookmarkStart w:id="75" w:name="_Toc18886"/>
      <w:bookmarkStart w:id="76" w:name="_Toc24129"/>
      <w:bookmarkStart w:id="77" w:name="_Toc26371"/>
      <w:bookmarkStart w:id="78" w:name="_Toc14086"/>
      <w:bookmarkStart w:id="79" w:name="_Toc6426"/>
      <w:r>
        <w:rPr>
          <w:rFonts w:hint="eastAsia" w:ascii="宋体" w:hAnsi="宋体" w:eastAsia="宋体" w:cs="宋体"/>
          <w:sz w:val="24"/>
          <w:szCs w:val="24"/>
        </w:rPr>
        <w:t>招标人不对未中标的投标人作任何解释，不退还投标文件。</w:t>
      </w:r>
      <w:bookmarkEnd w:id="74"/>
      <w:bookmarkEnd w:id="75"/>
      <w:bookmarkEnd w:id="76"/>
      <w:bookmarkEnd w:id="77"/>
      <w:bookmarkEnd w:id="78"/>
      <w:bookmarkEnd w:id="79"/>
    </w:p>
    <w:p w14:paraId="17B3E48C">
      <w:pPr>
        <w:kinsoku/>
        <w:spacing w:line="360" w:lineRule="auto"/>
        <w:ind w:firstLine="482" w:firstLineChars="200"/>
        <w:outlineLvl w:val="0"/>
        <w:rPr>
          <w:rFonts w:hint="eastAsia" w:ascii="宋体" w:hAnsi="宋体" w:eastAsia="宋体" w:cs="宋体"/>
          <w:b/>
          <w:bCs/>
          <w:sz w:val="24"/>
          <w:szCs w:val="24"/>
        </w:rPr>
      </w:pPr>
      <w:bookmarkStart w:id="80" w:name="_Toc25649"/>
      <w:bookmarkStart w:id="81" w:name="_Toc2586"/>
      <w:bookmarkStart w:id="82" w:name="_Toc29662"/>
      <w:bookmarkStart w:id="83" w:name="_Toc6326"/>
      <w:bookmarkStart w:id="84" w:name="_Toc32748"/>
      <w:r>
        <w:rPr>
          <w:rFonts w:hint="eastAsia" w:ascii="宋体" w:hAnsi="宋体" w:eastAsia="宋体" w:cs="宋体"/>
          <w:b/>
          <w:bCs/>
          <w:sz w:val="24"/>
          <w:szCs w:val="24"/>
        </w:rPr>
        <w:t>五、纪律要求</w:t>
      </w:r>
      <w:bookmarkEnd w:id="80"/>
      <w:bookmarkEnd w:id="81"/>
      <w:bookmarkEnd w:id="82"/>
      <w:bookmarkEnd w:id="83"/>
      <w:bookmarkEnd w:id="84"/>
    </w:p>
    <w:p w14:paraId="37FDB8E8">
      <w:pPr>
        <w:pStyle w:val="27"/>
        <w:numPr>
          <w:ilvl w:val="0"/>
          <w:numId w:val="7"/>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投标人不得相互串通投标或者与招标人串通投标，不得向招标人或者评标委员会及其组成人员行贿谋取中标，不得以他人名义投标或者以其他方式弄虚作假骗取中标；投标人不得以任何方式干扰、影响评标工作。</w:t>
      </w:r>
    </w:p>
    <w:p w14:paraId="1A4DC963">
      <w:pPr>
        <w:pStyle w:val="27"/>
        <w:numPr>
          <w:ilvl w:val="0"/>
          <w:numId w:val="7"/>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评标委员会及其组成人员应严格自律，严格遵守国家法律、法规，并接受监察部门的监督。</w:t>
      </w:r>
    </w:p>
    <w:p w14:paraId="40F2B354">
      <w:pPr>
        <w:kinsoku/>
        <w:spacing w:line="360" w:lineRule="auto"/>
        <w:ind w:firstLine="482" w:firstLineChars="200"/>
        <w:outlineLvl w:val="0"/>
        <w:rPr>
          <w:rFonts w:hint="eastAsia" w:ascii="宋体" w:hAnsi="宋体" w:eastAsia="宋体" w:cs="宋体"/>
          <w:b/>
          <w:bCs/>
          <w:sz w:val="24"/>
          <w:szCs w:val="24"/>
        </w:rPr>
      </w:pPr>
      <w:bookmarkStart w:id="85" w:name="_Toc3302"/>
      <w:bookmarkStart w:id="86" w:name="_Toc9588"/>
      <w:bookmarkStart w:id="87" w:name="_Toc7771"/>
      <w:bookmarkStart w:id="88" w:name="_Toc23438"/>
      <w:bookmarkStart w:id="89" w:name="_Toc11099"/>
      <w:r>
        <w:rPr>
          <w:rFonts w:hint="eastAsia" w:ascii="宋体" w:hAnsi="宋体" w:eastAsia="宋体" w:cs="宋体"/>
          <w:b/>
          <w:bCs/>
          <w:sz w:val="24"/>
          <w:szCs w:val="24"/>
        </w:rPr>
        <w:t>六、其他</w:t>
      </w:r>
      <w:bookmarkEnd w:id="85"/>
      <w:bookmarkEnd w:id="86"/>
      <w:bookmarkEnd w:id="87"/>
      <w:bookmarkEnd w:id="88"/>
      <w:bookmarkEnd w:id="89"/>
    </w:p>
    <w:p w14:paraId="60700764">
      <w:pPr>
        <w:pStyle w:val="27"/>
        <w:numPr>
          <w:ilvl w:val="0"/>
          <w:numId w:val="8"/>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中标人若改变原材料配方和生产工艺，需征得招标人同意，并需重新认可。</w:t>
      </w:r>
    </w:p>
    <w:p w14:paraId="258FC748">
      <w:pPr>
        <w:pStyle w:val="27"/>
        <w:numPr>
          <w:ilvl w:val="0"/>
          <w:numId w:val="8"/>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参加招投标活动的各方应视本次招投标活动的任何信息为秘密，在没有事先征得对方的书面同意的情况下，任何一方不得以任何方式向第三人公布、传递或透露任何信息，违者应对由此造成的后果承担法律责任。</w:t>
      </w:r>
    </w:p>
    <w:p w14:paraId="138AF11E">
      <w:pPr>
        <w:rPr>
          <w:rFonts w:hint="eastAsia" w:ascii="宋体" w:hAnsi="宋体" w:eastAsia="宋体" w:cs="宋体"/>
        </w:rPr>
      </w:pPr>
    </w:p>
    <w:p w14:paraId="3B6D3991">
      <w:pPr>
        <w:rPr>
          <w:rFonts w:hint="eastAsia" w:ascii="宋体" w:hAnsi="宋体" w:eastAsia="宋体" w:cs="宋体"/>
        </w:rPr>
      </w:pPr>
    </w:p>
    <w:p w14:paraId="335CFF3E">
      <w:pPr>
        <w:rPr>
          <w:rFonts w:hint="eastAsia" w:ascii="宋体" w:hAnsi="宋体" w:eastAsia="宋体" w:cs="宋体"/>
        </w:rPr>
      </w:pPr>
    </w:p>
    <w:p w14:paraId="7FFDFEEA">
      <w:pPr>
        <w:rPr>
          <w:rFonts w:hint="eastAsia" w:ascii="宋体" w:hAnsi="宋体" w:eastAsia="宋体" w:cs="宋体"/>
        </w:rPr>
      </w:pPr>
    </w:p>
    <w:p w14:paraId="2D86E77B">
      <w:pPr>
        <w:rPr>
          <w:rFonts w:hint="eastAsia" w:ascii="宋体" w:hAnsi="宋体" w:eastAsia="宋体" w:cs="宋体"/>
        </w:rPr>
      </w:pPr>
    </w:p>
    <w:p w14:paraId="12D3E00B">
      <w:pPr>
        <w:rPr>
          <w:rFonts w:hint="eastAsia" w:ascii="宋体" w:hAnsi="宋体" w:eastAsia="宋体" w:cs="宋体"/>
        </w:rPr>
      </w:pPr>
    </w:p>
    <w:p w14:paraId="41A63F4B">
      <w:pPr>
        <w:rPr>
          <w:rFonts w:hint="eastAsia" w:ascii="宋体" w:hAnsi="宋体" w:eastAsia="宋体" w:cs="宋体"/>
        </w:rPr>
      </w:pPr>
    </w:p>
    <w:p w14:paraId="4D4789B0">
      <w:pPr>
        <w:rPr>
          <w:rFonts w:hint="eastAsia" w:ascii="宋体" w:hAnsi="宋体" w:eastAsia="宋体" w:cs="宋体"/>
        </w:rPr>
      </w:pPr>
    </w:p>
    <w:p w14:paraId="2FEFC795">
      <w:pPr>
        <w:rPr>
          <w:rFonts w:hint="eastAsia" w:ascii="宋体" w:hAnsi="宋体" w:eastAsia="宋体" w:cs="宋体"/>
        </w:rPr>
      </w:pPr>
    </w:p>
    <w:p w14:paraId="6EAA7321">
      <w:pPr>
        <w:rPr>
          <w:rFonts w:hint="eastAsia" w:ascii="宋体" w:hAnsi="宋体" w:eastAsia="宋体" w:cs="宋体"/>
        </w:rPr>
      </w:pPr>
    </w:p>
    <w:p w14:paraId="16C90376">
      <w:pPr>
        <w:rPr>
          <w:rFonts w:hint="eastAsia" w:ascii="宋体" w:hAnsi="宋体" w:eastAsia="宋体" w:cs="宋体"/>
        </w:rPr>
      </w:pPr>
    </w:p>
    <w:p w14:paraId="5ADC2487">
      <w:pPr>
        <w:rPr>
          <w:rFonts w:hint="eastAsia" w:ascii="宋体" w:hAnsi="宋体" w:eastAsia="宋体" w:cs="宋体"/>
        </w:rPr>
      </w:pPr>
    </w:p>
    <w:p w14:paraId="747DFF56">
      <w:pPr>
        <w:rPr>
          <w:rFonts w:hint="eastAsia" w:ascii="宋体" w:hAnsi="宋体" w:eastAsia="宋体" w:cs="宋体"/>
        </w:rPr>
      </w:pPr>
    </w:p>
    <w:p w14:paraId="0E6EEADD">
      <w:pPr>
        <w:rPr>
          <w:rFonts w:hint="eastAsia" w:ascii="宋体" w:hAnsi="宋体" w:eastAsia="宋体" w:cs="宋体"/>
        </w:rPr>
      </w:pPr>
    </w:p>
    <w:p w14:paraId="3842F2A8">
      <w:pPr>
        <w:rPr>
          <w:rFonts w:hint="eastAsia" w:ascii="宋体" w:hAnsi="宋体" w:eastAsia="宋体" w:cs="宋体"/>
        </w:rPr>
      </w:pPr>
    </w:p>
    <w:p w14:paraId="4C812737">
      <w:pPr>
        <w:rPr>
          <w:rFonts w:hint="eastAsia" w:ascii="宋体" w:hAnsi="宋体" w:eastAsia="宋体" w:cs="宋体"/>
        </w:rPr>
      </w:pPr>
    </w:p>
    <w:p w14:paraId="5DB34943">
      <w:pPr>
        <w:rPr>
          <w:rFonts w:hint="eastAsia" w:ascii="宋体" w:hAnsi="宋体" w:eastAsia="宋体" w:cs="宋体"/>
        </w:rPr>
      </w:pPr>
    </w:p>
    <w:p w14:paraId="285968CA">
      <w:pPr>
        <w:rPr>
          <w:rFonts w:hint="eastAsia" w:ascii="宋体" w:hAnsi="宋体" w:eastAsia="宋体" w:cs="宋体"/>
        </w:rPr>
      </w:pPr>
    </w:p>
    <w:p w14:paraId="4F89C659">
      <w:pPr>
        <w:rPr>
          <w:rFonts w:hint="eastAsia" w:ascii="宋体" w:hAnsi="宋体" w:eastAsia="宋体" w:cs="宋体"/>
        </w:rPr>
      </w:pPr>
    </w:p>
    <w:p w14:paraId="64FAC694">
      <w:pPr>
        <w:rPr>
          <w:rFonts w:hint="eastAsia" w:ascii="宋体" w:hAnsi="宋体" w:eastAsia="宋体" w:cs="宋体"/>
        </w:rPr>
      </w:pPr>
    </w:p>
    <w:p w14:paraId="31D10B52">
      <w:pPr>
        <w:rPr>
          <w:rFonts w:hint="eastAsia" w:ascii="宋体" w:hAnsi="宋体" w:eastAsia="宋体" w:cs="宋体"/>
        </w:rPr>
      </w:pPr>
    </w:p>
    <w:p w14:paraId="236F8103">
      <w:pPr>
        <w:rPr>
          <w:rFonts w:hint="eastAsia" w:ascii="宋体" w:hAnsi="宋体" w:eastAsia="宋体" w:cs="宋体"/>
        </w:rPr>
      </w:pPr>
    </w:p>
    <w:p w14:paraId="3A16E092">
      <w:pPr>
        <w:rPr>
          <w:rFonts w:hint="eastAsia" w:ascii="宋体" w:hAnsi="宋体" w:eastAsia="宋体" w:cs="宋体"/>
        </w:rPr>
      </w:pPr>
    </w:p>
    <w:p w14:paraId="33DA8C4B">
      <w:pPr>
        <w:rPr>
          <w:rFonts w:hint="eastAsia" w:ascii="宋体" w:hAnsi="宋体" w:eastAsia="宋体" w:cs="宋体"/>
        </w:rPr>
      </w:pPr>
    </w:p>
    <w:p w14:paraId="7FE0CB05">
      <w:pPr>
        <w:rPr>
          <w:rFonts w:hint="eastAsia" w:ascii="宋体" w:hAnsi="宋体" w:eastAsia="宋体" w:cs="宋体"/>
        </w:rPr>
      </w:pPr>
    </w:p>
    <w:p w14:paraId="074B7BD4">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90" w:name="_Toc14035"/>
      <w:bookmarkStart w:id="91" w:name="_Toc14207"/>
      <w:bookmarkStart w:id="92" w:name="_Toc26223"/>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三、评标办法</w:t>
      </w:r>
      <w:bookmarkEnd w:id="90"/>
      <w:bookmarkEnd w:id="91"/>
      <w:bookmarkEnd w:id="92"/>
    </w:p>
    <w:p w14:paraId="69D29DDB">
      <w:pPr>
        <w:pStyle w:val="9"/>
        <w:keepNext w:val="0"/>
        <w:keepLines w:val="0"/>
        <w:pageBreakBefore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1.</w:t>
      </w:r>
      <w:r>
        <w:rPr>
          <w:rFonts w:hint="eastAsia" w:ascii="宋体" w:hAnsi="宋体" w:eastAsia="宋体" w:cs="宋体"/>
          <w:b/>
          <w:bCs/>
          <w:color w:val="auto"/>
          <w:sz w:val="24"/>
        </w:rPr>
        <w:t>评标原则</w:t>
      </w:r>
    </w:p>
    <w:p w14:paraId="143BF22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评标工作应根据《中华人民共和国招标投标法》和国家、地</w:t>
      </w:r>
      <w:r>
        <w:rPr>
          <w:rFonts w:hint="eastAsia" w:ascii="宋体" w:hAnsi="宋体" w:eastAsia="宋体" w:cs="宋体"/>
          <w:color w:val="auto"/>
          <w:sz w:val="24"/>
          <w:lang w:eastAsia="zh-CN"/>
        </w:rPr>
        <w:t>方</w:t>
      </w:r>
      <w:r>
        <w:rPr>
          <w:rFonts w:hint="eastAsia" w:ascii="宋体" w:hAnsi="宋体" w:eastAsia="宋体" w:cs="宋体"/>
          <w:color w:val="auto"/>
          <w:sz w:val="24"/>
        </w:rPr>
        <w:t>政府有关招标投标法规的有关规定，遵循“公平、公正、诚实信用、科学、择优”的原则进行。评标委员会将按照规定只对通过资格及响应性审查的各合格投标人进行评价和比较。</w:t>
      </w:r>
    </w:p>
    <w:p w14:paraId="0CD8A79E">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rPr>
        <w:t>2.评标办法类型</w:t>
      </w:r>
    </w:p>
    <w:p w14:paraId="4E5F5F1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本</w:t>
      </w:r>
      <w:r>
        <w:rPr>
          <w:rFonts w:hint="eastAsia" w:ascii="宋体" w:hAnsi="宋体" w:eastAsia="宋体" w:cs="宋体"/>
          <w:color w:val="auto"/>
          <w:sz w:val="24"/>
          <w:lang w:val="en-US" w:eastAsia="zh-CN"/>
        </w:rPr>
        <w:t>项目</w:t>
      </w:r>
      <w:r>
        <w:rPr>
          <w:rFonts w:hint="eastAsia" w:ascii="宋体" w:hAnsi="宋体" w:eastAsia="宋体" w:cs="宋体"/>
          <w:color w:val="auto"/>
          <w:sz w:val="24"/>
        </w:rPr>
        <w:t>采用</w:t>
      </w:r>
      <w:r>
        <w:rPr>
          <w:rFonts w:hint="eastAsia" w:ascii="宋体" w:hAnsi="宋体" w:eastAsia="宋体" w:cs="宋体"/>
          <w:color w:val="auto"/>
          <w:sz w:val="24"/>
          <w:lang w:val="en-US" w:eastAsia="zh-CN"/>
        </w:rPr>
        <w:t>综合</w:t>
      </w:r>
      <w:r>
        <w:rPr>
          <w:rFonts w:hint="eastAsia" w:ascii="宋体" w:hAnsi="宋体" w:eastAsia="宋体" w:cs="宋体"/>
          <w:color w:val="auto"/>
          <w:sz w:val="24"/>
        </w:rPr>
        <w:t>评分法评</w:t>
      </w:r>
      <w:r>
        <w:rPr>
          <w:rFonts w:hint="eastAsia" w:ascii="宋体" w:hAnsi="宋体" w:eastAsia="宋体" w:cs="宋体"/>
          <w:bCs/>
          <w:color w:val="auto"/>
          <w:sz w:val="24"/>
        </w:rPr>
        <w:t>标</w:t>
      </w:r>
      <w:r>
        <w:rPr>
          <w:rFonts w:hint="eastAsia" w:ascii="宋体" w:hAnsi="宋体" w:eastAsia="宋体" w:cs="宋体"/>
          <w:color w:val="auto"/>
          <w:sz w:val="24"/>
        </w:rPr>
        <w:t>。</w:t>
      </w:r>
      <w:r>
        <w:rPr>
          <w:rFonts w:hint="eastAsia" w:ascii="宋体" w:hAnsi="宋体" w:eastAsia="宋体" w:cs="宋体"/>
          <w:bCs/>
          <w:color w:val="auto"/>
          <w:sz w:val="24"/>
        </w:rPr>
        <w:t>评标定标工作由招标人组织的评标小组</w:t>
      </w:r>
      <w:r>
        <w:rPr>
          <w:rFonts w:hint="eastAsia" w:ascii="宋体" w:hAnsi="宋体" w:eastAsia="宋体" w:cs="宋体"/>
          <w:bCs/>
          <w:color w:val="auto"/>
          <w:sz w:val="24"/>
          <w:lang w:val="en-US" w:eastAsia="zh-CN"/>
        </w:rPr>
        <w:t>成员</w:t>
      </w:r>
      <w:r>
        <w:rPr>
          <w:rFonts w:hint="eastAsia" w:ascii="宋体" w:hAnsi="宋体" w:eastAsia="宋体" w:cs="宋体"/>
          <w:bCs/>
          <w:color w:val="auto"/>
          <w:sz w:val="24"/>
        </w:rPr>
        <w:t>进行</w:t>
      </w:r>
      <w:r>
        <w:rPr>
          <w:rFonts w:hint="eastAsia" w:ascii="宋体" w:hAnsi="宋体" w:eastAsia="宋体" w:cs="宋体"/>
          <w:color w:val="auto"/>
          <w:sz w:val="24"/>
        </w:rPr>
        <w:t>。</w:t>
      </w:r>
    </w:p>
    <w:p w14:paraId="1864C9D7">
      <w:pPr>
        <w:pStyle w:val="9"/>
        <w:keepNext w:val="0"/>
        <w:keepLines w:val="0"/>
        <w:pageBreakBefore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3</w:t>
      </w:r>
      <w:r>
        <w:rPr>
          <w:rFonts w:hint="eastAsia" w:ascii="宋体" w:hAnsi="宋体" w:eastAsia="宋体" w:cs="宋体"/>
          <w:b/>
          <w:bCs/>
          <w:color w:val="auto"/>
          <w:sz w:val="24"/>
        </w:rPr>
        <w:t>.评审内容</w:t>
      </w:r>
    </w:p>
    <w:p w14:paraId="593DFA9D">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.1</w:t>
      </w:r>
      <w:r>
        <w:rPr>
          <w:rFonts w:hint="eastAsia" w:ascii="宋体" w:hAnsi="宋体" w:eastAsia="宋体" w:cs="宋体"/>
          <w:color w:val="auto"/>
          <w:sz w:val="24"/>
          <w:lang w:val="en-US" w:eastAsia="zh-CN"/>
        </w:rPr>
        <w:t>技术评审</w:t>
      </w:r>
      <w:r>
        <w:rPr>
          <w:rFonts w:hint="eastAsia" w:ascii="宋体" w:hAnsi="宋体" w:eastAsia="宋体" w:cs="宋体"/>
          <w:color w:val="auto"/>
          <w:sz w:val="24"/>
        </w:rPr>
        <w:t>；</w:t>
      </w:r>
    </w:p>
    <w:p w14:paraId="423420FD">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.2投标报价；</w:t>
      </w:r>
    </w:p>
    <w:p w14:paraId="667B336C">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4</w:t>
      </w:r>
      <w:r>
        <w:rPr>
          <w:rFonts w:hint="eastAsia" w:ascii="宋体" w:hAnsi="宋体" w:eastAsia="宋体" w:cs="宋体"/>
          <w:b/>
          <w:bCs/>
          <w:color w:val="auto"/>
          <w:sz w:val="24"/>
        </w:rPr>
        <w:t>.评审程序</w:t>
      </w:r>
    </w:p>
    <w:p w14:paraId="30E0DE8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.1评标小组评委按招标文件要求对各投标人的投标文件进行符合性评审（包括资格审查），确认其投标文件是否实质上响应招标文件的要求，对实质上响应招标文件要求的投标文件进入下一步评审。</w:t>
      </w:r>
      <w:r>
        <w:rPr>
          <w:rFonts w:hint="eastAsia" w:ascii="宋体" w:hAnsi="宋体" w:eastAsia="宋体" w:cs="宋体"/>
          <w:bCs/>
          <w:color w:val="auto"/>
          <w:sz w:val="24"/>
        </w:rPr>
        <w:t>凡不符合投标资质条件、专业条件要求、投标要求和未实质性响应招标文件要求的投标以及未按招标文件要求的投标格式进行投标的均为废标，不进入评分程序。</w:t>
      </w:r>
    </w:p>
    <w:p w14:paraId="22B0A5F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.2评标小组评委根据招标文件所确定的评标办法对通过符合性评审的投标人进行投标及</w:t>
      </w:r>
      <w:r>
        <w:rPr>
          <w:rFonts w:hint="eastAsia" w:ascii="宋体" w:hAnsi="宋体" w:eastAsia="宋体" w:cs="宋体"/>
          <w:color w:val="auto"/>
          <w:sz w:val="24"/>
          <w:lang w:val="en-US" w:eastAsia="zh-CN"/>
        </w:rPr>
        <w:t>技术</w:t>
      </w:r>
      <w:r>
        <w:rPr>
          <w:rFonts w:hint="eastAsia" w:ascii="宋体" w:hAnsi="宋体" w:eastAsia="宋体" w:cs="宋体"/>
          <w:color w:val="auto"/>
          <w:sz w:val="24"/>
        </w:rPr>
        <w:t>、</w:t>
      </w:r>
      <w:r>
        <w:rPr>
          <w:rFonts w:hint="eastAsia" w:ascii="宋体" w:hAnsi="宋体" w:eastAsia="宋体" w:cs="宋体"/>
          <w:color w:val="auto"/>
          <w:sz w:val="24"/>
          <w:lang w:val="en-US" w:eastAsia="zh-CN"/>
        </w:rPr>
        <w:t>价格</w:t>
      </w:r>
      <w:r>
        <w:rPr>
          <w:rFonts w:hint="eastAsia" w:ascii="宋体" w:hAnsi="宋体" w:eastAsia="宋体" w:cs="宋体"/>
          <w:color w:val="auto"/>
          <w:sz w:val="24"/>
        </w:rPr>
        <w:t>因素评分。</w:t>
      </w:r>
    </w:p>
    <w:p w14:paraId="1E02B4B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.3汇总评标小组评委各项评分，统计结果。</w:t>
      </w:r>
    </w:p>
    <w:p w14:paraId="63FEF71E">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rPr>
      </w:pPr>
      <w:r>
        <w:rPr>
          <w:rFonts w:hint="eastAsia" w:ascii="宋体" w:hAnsi="宋体" w:eastAsia="宋体" w:cs="宋体"/>
          <w:b/>
          <w:bCs/>
          <w:color w:val="auto"/>
          <w:sz w:val="24"/>
          <w:lang w:val="en-US" w:eastAsia="zh-CN"/>
        </w:rPr>
        <w:t>5</w:t>
      </w:r>
      <w:r>
        <w:rPr>
          <w:rFonts w:hint="eastAsia" w:ascii="宋体" w:hAnsi="宋体" w:eastAsia="宋体" w:cs="宋体"/>
          <w:b/>
          <w:bCs/>
          <w:color w:val="auto"/>
          <w:sz w:val="24"/>
        </w:rPr>
        <w:t>.其他方面要求</w:t>
      </w:r>
    </w:p>
    <w:p w14:paraId="352D787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本工程招标文件未尽事宜，按照《中华人民共和国招标投标法》、《福建省招标投标管理办法》等有关法规、规定执行。</w:t>
      </w:r>
    </w:p>
    <w:p w14:paraId="6AEBC94A">
      <w:pPr>
        <w:keepNext w:val="0"/>
        <w:keepLines w:val="0"/>
        <w:pageBreakBefore w:val="0"/>
        <w:kinsoku/>
        <w:wordWrap/>
        <w:overflowPunct/>
        <w:topLinePunct w:val="0"/>
        <w:autoSpaceDE/>
        <w:autoSpaceDN/>
        <w:bidi w:val="0"/>
        <w:adjustRightInd/>
        <w:snapToGrid/>
        <w:spacing w:line="360" w:lineRule="auto"/>
        <w:ind w:firstLine="472" w:firstLineChars="196"/>
        <w:textAlignment w:val="auto"/>
        <w:rPr>
          <w:rFonts w:hint="eastAsia" w:ascii="宋体" w:hAnsi="宋体" w:eastAsia="宋体" w:cs="宋体"/>
          <w:b/>
          <w:color w:val="auto"/>
          <w:sz w:val="24"/>
          <w:highlight w:val="none"/>
        </w:rPr>
      </w:pPr>
      <w:r>
        <w:rPr>
          <w:rFonts w:hint="eastAsia" w:ascii="宋体" w:hAnsi="宋体" w:eastAsia="宋体" w:cs="宋体"/>
          <w:b/>
          <w:color w:val="auto"/>
          <w:sz w:val="24"/>
          <w:lang w:val="en-US" w:eastAsia="zh-CN"/>
        </w:rPr>
        <w:t>6</w:t>
      </w:r>
      <w:r>
        <w:rPr>
          <w:rFonts w:hint="eastAsia" w:ascii="宋体" w:hAnsi="宋体" w:eastAsia="宋体" w:cs="宋体"/>
          <w:b/>
          <w:color w:val="auto"/>
          <w:sz w:val="24"/>
        </w:rPr>
        <w:t>.评审标准</w:t>
      </w:r>
    </w:p>
    <w:p w14:paraId="00AE2BD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评分标准的总分为100分，其分值由</w:t>
      </w:r>
      <w:r>
        <w:rPr>
          <w:rFonts w:hint="eastAsia" w:ascii="宋体" w:hAnsi="宋体" w:eastAsia="宋体" w:cs="宋体"/>
          <w:color w:val="auto"/>
          <w:sz w:val="24"/>
          <w:highlight w:val="none"/>
          <w:lang w:val="en-US" w:eastAsia="zh-CN"/>
        </w:rPr>
        <w:t>技术</w:t>
      </w:r>
      <w:r>
        <w:rPr>
          <w:rFonts w:hint="eastAsia" w:ascii="宋体" w:hAnsi="宋体" w:eastAsia="宋体" w:cs="宋体"/>
          <w:color w:val="auto"/>
          <w:sz w:val="24"/>
          <w:highlight w:val="none"/>
        </w:rPr>
        <w:t>部分（</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0分）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报价</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0分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组成，评审标准具体如下：</w:t>
      </w:r>
    </w:p>
    <w:p w14:paraId="56612FBB">
      <w:pPr>
        <w:pStyle w:val="23"/>
        <w:rPr>
          <w:rFonts w:hint="eastAsia" w:ascii="宋体" w:hAnsi="宋体" w:eastAsia="宋体" w:cs="宋体"/>
          <w:color w:val="auto"/>
          <w:sz w:val="24"/>
          <w:highlight w:val="none"/>
        </w:rPr>
      </w:pPr>
    </w:p>
    <w:p w14:paraId="21B215BF">
      <w:pPr>
        <w:pStyle w:val="23"/>
        <w:rPr>
          <w:rFonts w:hint="eastAsia" w:ascii="宋体" w:hAnsi="宋体" w:eastAsia="宋体" w:cs="宋体"/>
          <w:color w:val="auto"/>
          <w:sz w:val="24"/>
          <w:highlight w:val="none"/>
        </w:rPr>
      </w:pPr>
    </w:p>
    <w:p w14:paraId="7BD37EAD">
      <w:pPr>
        <w:ind w:firstLine="458" w:firstLineChars="200"/>
        <w:rPr>
          <w:rFonts w:hint="eastAsia" w:ascii="宋体" w:hAnsi="宋体" w:eastAsia="宋体" w:cs="宋体"/>
          <w:b/>
          <w:bCs/>
          <w:color w:val="auto"/>
          <w:spacing w:val="-6"/>
          <w:sz w:val="24"/>
          <w:highlight w:val="none"/>
          <w:lang w:eastAsia="zh-CN"/>
        </w:rPr>
      </w:pPr>
    </w:p>
    <w:p w14:paraId="05BEEFFD">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93" w:name="_Toc23296"/>
      <w:bookmarkStart w:id="94" w:name="_Toc14784"/>
      <w:bookmarkStart w:id="95" w:name="_Toc13537"/>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四、综合评标评分标准</w:t>
      </w:r>
      <w:bookmarkEnd w:id="93"/>
      <w:bookmarkEnd w:id="94"/>
      <w:bookmarkEnd w:id="95"/>
    </w:p>
    <w:p w14:paraId="444A922C">
      <w:pPr>
        <w:widowControl w:val="0"/>
        <w:kinsoku/>
        <w:autoSpaceDE/>
        <w:autoSpaceDN/>
        <w:adjustRightInd/>
        <w:snapToGrid/>
        <w:spacing w:before="120" w:beforeLines="50" w:line="360" w:lineRule="auto"/>
        <w:ind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1、技术部分（分值</w:t>
      </w:r>
      <w:r>
        <w:rPr>
          <w:rFonts w:hint="eastAsia" w:ascii="宋体" w:hAnsi="宋体" w:eastAsia="宋体" w:cs="宋体"/>
          <w:b/>
          <w:bCs/>
          <w:sz w:val="24"/>
          <w:lang w:val="en-US" w:eastAsia="zh-CN"/>
        </w:rPr>
        <w:t>1</w:t>
      </w:r>
      <w:r>
        <w:rPr>
          <w:rFonts w:hint="eastAsia" w:ascii="宋体" w:hAnsi="宋体" w:eastAsia="宋体" w:cs="宋体"/>
          <w:b/>
          <w:bCs/>
          <w:sz w:val="24"/>
        </w:rPr>
        <w:t>0分）</w:t>
      </w:r>
    </w:p>
    <w:tbl>
      <w:tblPr>
        <w:tblStyle w:val="16"/>
        <w:tblW w:w="918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
      <w:tblGrid>
        <w:gridCol w:w="710"/>
        <w:gridCol w:w="1180"/>
        <w:gridCol w:w="860"/>
        <w:gridCol w:w="5296"/>
        <w:gridCol w:w="1134"/>
      </w:tblGrid>
      <w:tr w14:paraId="523CC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87" w:hRule="atLeast"/>
        </w:trPr>
        <w:tc>
          <w:tcPr>
            <w:tcW w:w="710" w:type="dxa"/>
            <w:tcMar>
              <w:left w:w="103" w:type="dxa"/>
            </w:tcMar>
            <w:vAlign w:val="center"/>
          </w:tcPr>
          <w:p w14:paraId="356BA0B2">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180" w:type="dxa"/>
            <w:tcMar>
              <w:left w:w="103" w:type="dxa"/>
            </w:tcMar>
            <w:vAlign w:val="center"/>
          </w:tcPr>
          <w:p w14:paraId="7D5D4AC6">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类别</w:t>
            </w:r>
          </w:p>
        </w:tc>
        <w:tc>
          <w:tcPr>
            <w:tcW w:w="860" w:type="dxa"/>
            <w:tcMar>
              <w:left w:w="103" w:type="dxa"/>
            </w:tcMar>
            <w:vAlign w:val="center"/>
          </w:tcPr>
          <w:p w14:paraId="02EF46A8">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满分</w:t>
            </w:r>
          </w:p>
        </w:tc>
        <w:tc>
          <w:tcPr>
            <w:tcW w:w="5296" w:type="dxa"/>
            <w:tcMar>
              <w:left w:w="103" w:type="dxa"/>
            </w:tcMar>
            <w:vAlign w:val="center"/>
          </w:tcPr>
          <w:p w14:paraId="0E0095D6">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评审内容</w:t>
            </w:r>
          </w:p>
        </w:tc>
        <w:tc>
          <w:tcPr>
            <w:tcW w:w="1134" w:type="dxa"/>
            <w:tcMar>
              <w:left w:w="103" w:type="dxa"/>
            </w:tcMar>
            <w:vAlign w:val="center"/>
          </w:tcPr>
          <w:p w14:paraId="17C378FA">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实得分</w:t>
            </w:r>
          </w:p>
        </w:tc>
      </w:tr>
      <w:tr w14:paraId="6AA1A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10" w:hRule="atLeast"/>
        </w:trPr>
        <w:tc>
          <w:tcPr>
            <w:tcW w:w="710" w:type="dxa"/>
            <w:tcMar>
              <w:left w:w="103" w:type="dxa"/>
            </w:tcMar>
            <w:vAlign w:val="center"/>
          </w:tcPr>
          <w:p w14:paraId="7DE69451">
            <w:pPr>
              <w:widowControl w:val="0"/>
              <w:kinsoku/>
              <w:autoSpaceDE/>
              <w:autoSpaceDN/>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180" w:type="dxa"/>
            <w:tcMar>
              <w:left w:w="103" w:type="dxa"/>
            </w:tcMar>
            <w:vAlign w:val="center"/>
          </w:tcPr>
          <w:p w14:paraId="3B199278">
            <w:pPr>
              <w:pStyle w:val="5"/>
              <w:widowControl w:val="0"/>
              <w:kinsoku/>
              <w:autoSpaceDE/>
              <w:autoSpaceDN/>
              <w:spacing w:line="360" w:lineRule="auto"/>
              <w:jc w:val="center"/>
              <w:textAlignment w:val="auto"/>
              <w:rPr>
                <w:rFonts w:hint="eastAsia" w:ascii="宋体" w:hAnsi="宋体" w:eastAsia="宋体" w:cs="宋体"/>
                <w:color w:val="auto"/>
                <w:szCs w:val="24"/>
                <w:lang w:val="en-US"/>
              </w:rPr>
            </w:pPr>
            <w:r>
              <w:rPr>
                <w:rFonts w:hint="eastAsia" w:ascii="宋体" w:hAnsi="宋体" w:eastAsia="宋体" w:cs="宋体"/>
                <w:color w:val="auto"/>
                <w:szCs w:val="24"/>
                <w:lang w:val="en-US"/>
              </w:rPr>
              <w:t>技术要求</w:t>
            </w:r>
          </w:p>
        </w:tc>
        <w:tc>
          <w:tcPr>
            <w:tcW w:w="860" w:type="dxa"/>
            <w:tcMar>
              <w:left w:w="103" w:type="dxa"/>
            </w:tcMar>
            <w:vAlign w:val="center"/>
          </w:tcPr>
          <w:p w14:paraId="50EA110B">
            <w:pPr>
              <w:widowControl w:val="0"/>
              <w:kinsoku/>
              <w:autoSpaceDE/>
              <w:autoSpaceDN/>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0分</w:t>
            </w:r>
          </w:p>
        </w:tc>
        <w:tc>
          <w:tcPr>
            <w:tcW w:w="5296" w:type="dxa"/>
            <w:tcMar>
              <w:left w:w="103" w:type="dxa"/>
            </w:tcMar>
            <w:vAlign w:val="center"/>
          </w:tcPr>
          <w:p w14:paraId="6DF37992">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lang w:val="en-US" w:eastAsia="zh-CN"/>
              </w:rPr>
            </w:pPr>
            <w:r>
              <w:rPr>
                <w:rFonts w:hint="eastAsia" w:ascii="宋体" w:hAnsi="宋体" w:eastAsia="宋体" w:cs="宋体"/>
                <w:color w:val="auto"/>
                <w:kern w:val="0"/>
                <w:sz w:val="24"/>
                <w:szCs w:val="24"/>
                <w:highlight w:val="none"/>
                <w:lang w:val="en-US" w:eastAsia="zh-CN"/>
              </w:rPr>
              <w:t>关键参数：一项不响应扣3分。</w:t>
            </w:r>
          </w:p>
          <w:p w14:paraId="2165BE51">
            <w:pPr>
              <w:widowControl w:val="0"/>
              <w:kinsoku/>
              <w:autoSpaceDE/>
              <w:autoSpaceDN/>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highlight w:val="none"/>
                <w:lang w:val="en-US" w:eastAsia="zh-CN"/>
              </w:rPr>
              <w:t>一般参数：一项不响应扣1分。</w:t>
            </w:r>
          </w:p>
        </w:tc>
        <w:tc>
          <w:tcPr>
            <w:tcW w:w="1134" w:type="dxa"/>
            <w:tcMar>
              <w:left w:w="103" w:type="dxa"/>
            </w:tcMar>
            <w:vAlign w:val="center"/>
          </w:tcPr>
          <w:p w14:paraId="0DC3255B">
            <w:pPr>
              <w:widowControl w:val="0"/>
              <w:kinsoku/>
              <w:autoSpaceDE/>
              <w:autoSpaceDN/>
              <w:spacing w:line="360" w:lineRule="auto"/>
              <w:jc w:val="center"/>
              <w:textAlignment w:val="auto"/>
              <w:rPr>
                <w:rFonts w:hint="eastAsia" w:ascii="宋体" w:hAnsi="宋体" w:eastAsia="宋体" w:cs="宋体"/>
                <w:color w:val="auto"/>
                <w:sz w:val="24"/>
                <w:szCs w:val="24"/>
              </w:rPr>
            </w:pPr>
          </w:p>
        </w:tc>
      </w:tr>
    </w:tbl>
    <w:p w14:paraId="13BDFE94">
      <w:pPr>
        <w:spacing w:line="360" w:lineRule="auto"/>
        <w:jc w:val="both"/>
        <w:rPr>
          <w:rFonts w:hint="eastAsia" w:ascii="宋体" w:hAnsi="宋体" w:eastAsia="宋体" w:cs="宋体"/>
          <w:b/>
          <w:bCs/>
          <w:sz w:val="24"/>
        </w:rPr>
      </w:pPr>
    </w:p>
    <w:p w14:paraId="4D6C5512">
      <w:pPr>
        <w:spacing w:line="360" w:lineRule="auto"/>
        <w:ind w:firstLine="482" w:firstLineChars="200"/>
        <w:jc w:val="both"/>
        <w:rPr>
          <w:rFonts w:hint="eastAsia" w:ascii="宋体" w:hAnsi="宋体" w:eastAsia="宋体" w:cs="宋体"/>
          <w:b/>
          <w:bCs/>
          <w:sz w:val="24"/>
        </w:rPr>
      </w:pPr>
      <w:r>
        <w:rPr>
          <w:rFonts w:hint="eastAsia" w:ascii="宋体" w:hAnsi="宋体" w:eastAsia="宋体" w:cs="宋体"/>
          <w:b/>
          <w:bCs/>
          <w:sz w:val="24"/>
        </w:rPr>
        <w:t>3、价格部分（分值</w:t>
      </w:r>
      <w:r>
        <w:rPr>
          <w:rFonts w:hint="eastAsia" w:ascii="宋体" w:hAnsi="宋体" w:eastAsia="宋体" w:cs="宋体"/>
          <w:b/>
          <w:bCs/>
          <w:sz w:val="24"/>
          <w:lang w:val="en-US" w:eastAsia="zh-CN"/>
        </w:rPr>
        <w:t>90</w:t>
      </w:r>
      <w:r>
        <w:rPr>
          <w:rFonts w:hint="eastAsia" w:ascii="宋体" w:hAnsi="宋体" w:eastAsia="宋体" w:cs="宋体"/>
          <w:b/>
          <w:bCs/>
          <w:sz w:val="24"/>
        </w:rPr>
        <w:t>分）</w:t>
      </w:r>
    </w:p>
    <w:tbl>
      <w:tblPr>
        <w:tblStyle w:val="16"/>
        <w:tblW w:w="9190" w:type="dxa"/>
        <w:tblInd w:w="12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40"/>
        <w:gridCol w:w="1160"/>
        <w:gridCol w:w="800"/>
        <w:gridCol w:w="5356"/>
        <w:gridCol w:w="1134"/>
      </w:tblGrid>
      <w:tr w14:paraId="6F704E07">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24" w:hRule="atLeast"/>
        </w:trPr>
        <w:tc>
          <w:tcPr>
            <w:tcW w:w="740" w:type="dxa"/>
            <w:tcBorders>
              <w:top w:val="single" w:color="000000" w:sz="4" w:space="0"/>
              <w:left w:val="single" w:color="000000" w:sz="4" w:space="0"/>
              <w:bottom w:val="single" w:color="000000" w:sz="4" w:space="0"/>
            </w:tcBorders>
            <w:tcMar>
              <w:left w:w="103" w:type="dxa"/>
            </w:tcMar>
            <w:vAlign w:val="center"/>
          </w:tcPr>
          <w:p w14:paraId="3434489E">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160" w:type="dxa"/>
            <w:tcBorders>
              <w:top w:val="single" w:color="000000" w:sz="4" w:space="0"/>
              <w:left w:val="single" w:color="000000" w:sz="4" w:space="0"/>
              <w:bottom w:val="single" w:color="000000" w:sz="4" w:space="0"/>
            </w:tcBorders>
            <w:tcMar>
              <w:left w:w="103" w:type="dxa"/>
            </w:tcMar>
            <w:vAlign w:val="center"/>
          </w:tcPr>
          <w:p w14:paraId="0B9E1CFD">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类别</w:t>
            </w:r>
          </w:p>
        </w:tc>
        <w:tc>
          <w:tcPr>
            <w:tcW w:w="800" w:type="dxa"/>
            <w:tcBorders>
              <w:top w:val="single" w:color="000000" w:sz="4" w:space="0"/>
              <w:left w:val="single" w:color="000000" w:sz="4" w:space="0"/>
              <w:bottom w:val="single" w:color="000000" w:sz="4" w:space="0"/>
            </w:tcBorders>
            <w:tcMar>
              <w:left w:w="103" w:type="dxa"/>
            </w:tcMar>
            <w:vAlign w:val="center"/>
          </w:tcPr>
          <w:p w14:paraId="247E3181">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满分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14:paraId="0DAFAA75">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评审内容</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1E191903">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实得分</w:t>
            </w:r>
          </w:p>
        </w:tc>
      </w:tr>
      <w:tr w14:paraId="29A1FCBC">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319" w:hRule="atLeast"/>
        </w:trPr>
        <w:tc>
          <w:tcPr>
            <w:tcW w:w="740" w:type="dxa"/>
            <w:tcBorders>
              <w:top w:val="single" w:color="000000" w:sz="4" w:space="0"/>
              <w:left w:val="single" w:color="000000" w:sz="4" w:space="0"/>
              <w:bottom w:val="single" w:color="000000" w:sz="4" w:space="0"/>
            </w:tcBorders>
            <w:tcMar>
              <w:left w:w="103" w:type="dxa"/>
            </w:tcMar>
            <w:vAlign w:val="center"/>
          </w:tcPr>
          <w:p w14:paraId="00D5F7A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160" w:type="dxa"/>
            <w:tcBorders>
              <w:top w:val="single" w:color="000000" w:sz="4" w:space="0"/>
              <w:left w:val="single" w:color="000000" w:sz="4" w:space="0"/>
              <w:bottom w:val="single" w:color="000000" w:sz="4" w:space="0"/>
            </w:tcBorders>
            <w:tcMar>
              <w:left w:w="103" w:type="dxa"/>
            </w:tcMar>
            <w:vAlign w:val="center"/>
          </w:tcPr>
          <w:p w14:paraId="53DFD6F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投标分</w:t>
            </w:r>
          </w:p>
        </w:tc>
        <w:tc>
          <w:tcPr>
            <w:tcW w:w="800" w:type="dxa"/>
            <w:tcBorders>
              <w:top w:val="single" w:color="000000" w:sz="4" w:space="0"/>
              <w:left w:val="single" w:color="000000" w:sz="4" w:space="0"/>
              <w:bottom w:val="single" w:color="000000" w:sz="4" w:space="0"/>
            </w:tcBorders>
            <w:tcMar>
              <w:left w:w="103" w:type="dxa"/>
            </w:tcMar>
            <w:vAlign w:val="center"/>
          </w:tcPr>
          <w:p w14:paraId="022BBA2B">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0分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14:paraId="5086D95D">
            <w:pPr>
              <w:spacing w:line="360" w:lineRule="auto"/>
              <w:rPr>
                <w:rFonts w:hint="eastAsia" w:ascii="宋体" w:hAnsi="宋体" w:eastAsia="宋体" w:cs="宋体"/>
                <w:sz w:val="24"/>
              </w:rPr>
            </w:pPr>
            <w:r>
              <w:rPr>
                <w:rFonts w:hint="eastAsia" w:ascii="宋体" w:hAnsi="宋体" w:eastAsia="宋体" w:cs="宋体"/>
                <w:sz w:val="24"/>
              </w:rPr>
              <w:t>价格分应当采用低价优先法计算，即满足招标文件要求且最后报价最低的价格为评标基准价，其价格分为满分。其他供应商的价格分统一按照下列公式计算：</w:t>
            </w:r>
          </w:p>
          <w:p w14:paraId="0084DFBF">
            <w:pPr>
              <w:spacing w:line="360" w:lineRule="auto"/>
              <w:rPr>
                <w:rFonts w:hint="eastAsia" w:ascii="宋体" w:hAnsi="宋体" w:eastAsia="宋体" w:cs="宋体"/>
                <w:sz w:val="24"/>
              </w:rPr>
            </w:pPr>
            <w:r>
              <w:rPr>
                <w:rFonts w:hint="eastAsia" w:ascii="宋体" w:hAnsi="宋体" w:eastAsia="宋体" w:cs="宋体"/>
                <w:sz w:val="24"/>
              </w:rPr>
              <w:t>报价得分=（评标基准价/最后报价）×100×</w:t>
            </w:r>
            <w:r>
              <w:rPr>
                <w:rFonts w:hint="eastAsia" w:ascii="宋体" w:hAnsi="宋体" w:eastAsia="宋体" w:cs="宋体"/>
                <w:sz w:val="24"/>
                <w:lang w:val="en-US" w:eastAsia="zh-CN"/>
              </w:rPr>
              <w:t>9</w:t>
            </w:r>
            <w:r>
              <w:rPr>
                <w:rFonts w:hint="eastAsia" w:ascii="宋体" w:hAnsi="宋体" w:eastAsia="宋体" w:cs="宋体"/>
                <w:sz w:val="24"/>
              </w:rPr>
              <w:t>0%，评审过程中，不得去掉最后报价中的最高报价和最低报价。（保留到小数点后两位，第三位四舍五入。）</w:t>
            </w:r>
          </w:p>
          <w:p w14:paraId="675B0376">
            <w:pPr>
              <w:spacing w:line="360" w:lineRule="auto"/>
              <w:rPr>
                <w:rFonts w:hint="eastAsia" w:ascii="宋体" w:hAnsi="宋体" w:eastAsia="宋体" w:cs="宋体"/>
                <w:b/>
                <w:sz w:val="24"/>
              </w:rPr>
            </w:pPr>
            <w:r>
              <w:rPr>
                <w:rFonts w:hint="eastAsia" w:ascii="宋体" w:hAnsi="宋体" w:eastAsia="宋体" w:cs="宋体"/>
                <w:sz w:val="24"/>
              </w:rPr>
              <w:t>如报价出现异常，评标委员会由权要求相应投标人作出说明，如说明理由不合理或不说明理由，评标委员会有权将该投标人投标视为废标</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71AA796D">
            <w:pPr>
              <w:spacing w:line="360" w:lineRule="auto"/>
              <w:rPr>
                <w:rFonts w:hint="eastAsia" w:ascii="宋体" w:hAnsi="宋体" w:eastAsia="宋体" w:cs="宋体"/>
                <w:sz w:val="24"/>
                <w:szCs w:val="24"/>
              </w:rPr>
            </w:pPr>
          </w:p>
        </w:tc>
      </w:tr>
    </w:tbl>
    <w:p w14:paraId="72E789AD">
      <w:pPr>
        <w:pStyle w:val="15"/>
        <w:ind w:left="0" w:leftChars="0" w:firstLine="0" w:firstLineChars="0"/>
        <w:rPr>
          <w:rFonts w:hint="eastAsia" w:ascii="宋体" w:hAnsi="宋体" w:eastAsia="宋体" w:cs="宋体"/>
          <w:color w:val="auto"/>
        </w:rPr>
      </w:pPr>
    </w:p>
    <w:p w14:paraId="3DB0B67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.定标办法</w:t>
      </w:r>
    </w:p>
    <w:p w14:paraId="564E5C0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.1总得分</w:t>
      </w:r>
    </w:p>
    <w:p w14:paraId="66E0348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各投标人得分=（</w:t>
      </w:r>
      <w:r>
        <w:rPr>
          <w:rFonts w:hint="eastAsia" w:ascii="宋体" w:hAnsi="宋体" w:eastAsia="宋体" w:cs="宋体"/>
          <w:color w:val="auto"/>
          <w:sz w:val="24"/>
          <w:lang w:val="en-US" w:eastAsia="zh-CN"/>
        </w:rPr>
        <w:t>技术</w:t>
      </w:r>
      <w:r>
        <w:rPr>
          <w:rFonts w:hint="eastAsia" w:ascii="宋体" w:hAnsi="宋体" w:eastAsia="宋体" w:cs="宋体"/>
          <w:color w:val="auto"/>
          <w:sz w:val="24"/>
        </w:rPr>
        <w:t>分+价格分）。</w:t>
      </w:r>
    </w:p>
    <w:p w14:paraId="23A589A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w:t>
      </w:r>
      <w:r>
        <w:rPr>
          <w:rFonts w:hint="eastAsia" w:ascii="宋体" w:hAnsi="宋体" w:eastAsia="宋体" w:cs="宋体"/>
          <w:color w:val="auto"/>
          <w:sz w:val="24"/>
          <w:lang w:val="en-US" w:eastAsia="zh-CN"/>
        </w:rPr>
        <w:t>2</w:t>
      </w:r>
      <w:r>
        <w:rPr>
          <w:rFonts w:hint="eastAsia" w:ascii="宋体" w:hAnsi="宋体" w:eastAsia="宋体" w:cs="宋体"/>
          <w:color w:val="auto"/>
          <w:sz w:val="24"/>
        </w:rPr>
        <w:t>评委评审打分、计分过程中各项分数均取小数点后两位，小数点后第三位四舍五入。根据各评委的打分结果，在计算投标人得分时，对评委的</w:t>
      </w:r>
      <w:r>
        <w:rPr>
          <w:rFonts w:hint="eastAsia" w:ascii="宋体" w:hAnsi="宋体" w:eastAsia="宋体" w:cs="宋体"/>
          <w:color w:val="auto"/>
          <w:sz w:val="24"/>
          <w:lang w:eastAsia="zh-CN"/>
        </w:rPr>
        <w:t>技术</w:t>
      </w:r>
      <w:r>
        <w:rPr>
          <w:rFonts w:hint="eastAsia" w:ascii="宋体" w:hAnsi="宋体" w:eastAsia="宋体" w:cs="宋体"/>
          <w:color w:val="auto"/>
          <w:sz w:val="24"/>
        </w:rPr>
        <w:t>部分的打分结果分别汇总，再进行算术平均，计算出各有效投标人的得分。</w:t>
      </w:r>
    </w:p>
    <w:p w14:paraId="7B3289AD">
      <w:pPr>
        <w:spacing w:line="360" w:lineRule="auto"/>
        <w:ind w:firstLine="480" w:firstLineChars="200"/>
        <w:rPr>
          <w:rFonts w:hint="eastAsia" w:ascii="宋体" w:hAnsi="宋体" w:eastAsia="宋体" w:cs="宋体"/>
          <w:color w:val="auto"/>
          <w:sz w:val="24"/>
          <w:highlight w:val="yellow"/>
          <w:lang w:val="en-US" w:eastAsia="zh-CN"/>
        </w:rPr>
      </w:pPr>
      <w:r>
        <w:rPr>
          <w:rFonts w:hint="eastAsia" w:ascii="宋体" w:hAnsi="宋体" w:eastAsia="宋体" w:cs="宋体"/>
          <w:color w:val="auto"/>
          <w:sz w:val="24"/>
          <w:lang w:val="en-US" w:eastAsia="zh-CN"/>
        </w:rPr>
        <w:t>5</w:t>
      </w:r>
      <w:r>
        <w:rPr>
          <w:rFonts w:hint="eastAsia" w:ascii="宋体" w:hAnsi="宋体" w:eastAsia="宋体" w:cs="宋体"/>
          <w:color w:val="auto"/>
          <w:sz w:val="24"/>
        </w:rPr>
        <w:t>.评标小组评委依据得分高低顺序依次确定</w:t>
      </w:r>
      <w:r>
        <w:rPr>
          <w:rFonts w:hint="eastAsia" w:ascii="宋体" w:hAnsi="宋体" w:eastAsia="宋体" w:cs="宋体"/>
          <w:color w:val="auto"/>
          <w:sz w:val="24"/>
          <w:lang w:val="en-US" w:eastAsia="zh-CN"/>
        </w:rPr>
        <w:t>一家</w:t>
      </w:r>
      <w:r>
        <w:rPr>
          <w:rFonts w:hint="eastAsia" w:ascii="宋体" w:hAnsi="宋体" w:eastAsia="宋体" w:cs="宋体"/>
          <w:color w:val="auto"/>
          <w:sz w:val="24"/>
        </w:rPr>
        <w:t>中标候选人。如果出现并列得分最高，则确定价格较低者排名在前；价格投标仍相</w:t>
      </w:r>
      <w:r>
        <w:rPr>
          <w:rFonts w:hint="eastAsia" w:ascii="宋体" w:hAnsi="宋体" w:eastAsia="宋体" w:cs="宋体"/>
          <w:color w:val="auto"/>
          <w:sz w:val="24"/>
          <w:lang w:val="en-US" w:eastAsia="zh-CN"/>
        </w:rPr>
        <w:t>同时则采用抽签方式现场确定中标候选人。</w:t>
      </w:r>
    </w:p>
    <w:p w14:paraId="17CA4A0F">
      <w:pPr>
        <w:spacing w:line="360" w:lineRule="auto"/>
        <w:ind w:firstLine="480" w:firstLineChars="200"/>
        <w:rPr>
          <w:rFonts w:hint="eastAsia" w:ascii="宋体" w:hAnsi="宋体" w:eastAsia="宋体" w:cs="宋体"/>
          <w:lang w:val="en-US" w:eastAsia="zh-CN"/>
        </w:rPr>
        <w:sectPr>
          <w:pgSz w:w="11907" w:h="16839"/>
          <w:pgMar w:top="1432" w:right="1335" w:bottom="1201" w:left="1389" w:header="852" w:footer="1021" w:gutter="0"/>
          <w:pgNumType w:fmt="decimal"/>
          <w:cols w:space="720" w:num="1"/>
        </w:sectPr>
      </w:pPr>
      <w:r>
        <w:rPr>
          <w:rFonts w:hint="eastAsia" w:ascii="宋体" w:hAnsi="宋体" w:eastAsia="宋体" w:cs="宋体"/>
          <w:color w:val="auto"/>
          <w:sz w:val="24"/>
          <w:lang w:val="en-US" w:eastAsia="zh-CN"/>
        </w:rPr>
        <w:t>6</w:t>
      </w:r>
      <w:r>
        <w:rPr>
          <w:rFonts w:hint="eastAsia" w:ascii="宋体" w:hAnsi="宋体" w:eastAsia="宋体" w:cs="宋体"/>
          <w:color w:val="auto"/>
          <w:sz w:val="24"/>
        </w:rPr>
        <w:t>.中标人因不可抗力或者自身原因放弃中标资格或者不能履行合同的，招标人可取消其中标资格，中标人还应对招标人造成的损失予以赔偿。同时，招标人可以视情况与排位在中标人之后第一位的中标候选人签订合同，以此类推</w:t>
      </w:r>
      <w:r>
        <w:rPr>
          <w:rFonts w:hint="eastAsia" w:ascii="宋体" w:hAnsi="宋体" w:eastAsia="宋体" w:cs="宋体"/>
          <w:color w:val="auto"/>
          <w:sz w:val="24"/>
          <w:lang w:eastAsia="zh-CN"/>
        </w:rPr>
        <w:t>。</w:t>
      </w:r>
    </w:p>
    <w:p w14:paraId="1EF4307E">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96" w:name="_Toc7216"/>
      <w:bookmarkStart w:id="97" w:name="_Toc12820"/>
      <w:bookmarkStart w:id="98" w:name="_Toc20197"/>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五、技术要求</w:t>
      </w:r>
      <w:bookmarkEnd w:id="96"/>
      <w:bookmarkEnd w:id="97"/>
      <w:bookmarkEnd w:id="98"/>
    </w:p>
    <w:p w14:paraId="27ECD777">
      <w:pPr>
        <w:pStyle w:val="6"/>
        <w:spacing w:line="360" w:lineRule="auto"/>
        <w:rPr>
          <w:rFonts w:hint="eastAsia" w:ascii="宋体" w:hAnsi="宋体" w:eastAsia="宋体" w:cs="宋体"/>
        </w:rPr>
      </w:pPr>
      <w:r>
        <w:rPr>
          <w:rFonts w:hint="eastAsia" w:ascii="宋体" w:hAnsi="宋体" w:eastAsia="宋体" w:cs="宋体"/>
        </w:rPr>
        <w:t>投标人应满足以下要求：</w:t>
      </w:r>
    </w:p>
    <w:p w14:paraId="17CA7173">
      <w:pPr>
        <w:pStyle w:val="6"/>
        <w:spacing w:line="360" w:lineRule="auto"/>
        <w:rPr>
          <w:rFonts w:hint="eastAsia" w:ascii="宋体" w:hAnsi="宋体" w:eastAsia="宋体" w:cs="宋体"/>
          <w:lang w:val="en-US" w:eastAsia="zh-CN"/>
        </w:rPr>
      </w:pPr>
      <w:r>
        <w:rPr>
          <w:rFonts w:hint="eastAsia" w:cs="宋体"/>
          <w:lang w:val="en-US" w:eastAsia="zh-CN"/>
        </w:rPr>
        <w:t>水性光油 、</w:t>
      </w:r>
      <w:r>
        <w:rPr>
          <w:rFonts w:hint="eastAsia" w:ascii="宋体" w:hAnsi="宋体" w:eastAsia="宋体" w:cs="宋体"/>
          <w:sz w:val="24"/>
          <w:szCs w:val="24"/>
          <w:lang w:val="en-US" w:eastAsia="zh-CN"/>
        </w:rPr>
        <w:t>水性丙烯酸乳液</w:t>
      </w:r>
      <w:r>
        <w:rPr>
          <w:rFonts w:hint="eastAsia" w:ascii="宋体" w:hAnsi="宋体" w:eastAsia="宋体" w:cs="宋体"/>
          <w:lang w:val="en-US" w:eastAsia="zh-CN"/>
        </w:rPr>
        <w:t>理化指标：</w:t>
      </w:r>
    </w:p>
    <w:p w14:paraId="0FD9E1B9">
      <w:pPr>
        <w:pStyle w:val="6"/>
        <w:numPr>
          <w:ilvl w:val="0"/>
          <w:numId w:val="0"/>
        </w:numPr>
        <w:kinsoku w:val="0"/>
        <w:autoSpaceDE w:val="0"/>
        <w:autoSpaceDN w:val="0"/>
        <w:adjustRightInd w:val="0"/>
        <w:snapToGrid w:val="0"/>
        <w:spacing w:line="360" w:lineRule="auto"/>
        <w:textAlignment w:val="baseline"/>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序号一：</w:t>
      </w:r>
    </w:p>
    <w:tbl>
      <w:tblPr>
        <w:tblStyle w:val="21"/>
        <w:tblpPr w:leftFromText="180" w:rightFromText="180" w:vertAnchor="text" w:horzAnchor="margin" w:tblpXSpec="center" w:tblpY="75"/>
        <w:tblOverlap w:val="never"/>
        <w:tblW w:w="912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8"/>
        <w:gridCol w:w="705"/>
        <w:gridCol w:w="1018"/>
        <w:gridCol w:w="2655"/>
        <w:gridCol w:w="3165"/>
        <w:gridCol w:w="955"/>
      </w:tblGrid>
      <w:tr w14:paraId="7840DF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jc w:val="center"/>
        </w:trPr>
        <w:tc>
          <w:tcPr>
            <w:tcW w:w="628" w:type="dxa"/>
            <w:vAlign w:val="center"/>
          </w:tcPr>
          <w:p w14:paraId="1749511B">
            <w:pPr>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705" w:type="dxa"/>
            <w:vAlign w:val="center"/>
          </w:tcPr>
          <w:p w14:paraId="5362D3DE">
            <w:pPr>
              <w:jc w:val="center"/>
              <w:rPr>
                <w:rFonts w:hint="eastAsia" w:ascii="宋体" w:hAnsi="宋体" w:eastAsia="宋体" w:cs="宋体"/>
                <w:b/>
                <w:bCs/>
                <w:sz w:val="24"/>
                <w:szCs w:val="24"/>
              </w:rPr>
            </w:pPr>
            <w:r>
              <w:rPr>
                <w:rFonts w:hint="eastAsia" w:ascii="宋体" w:hAnsi="宋体" w:eastAsia="宋体" w:cs="宋体"/>
                <w:b/>
                <w:bCs/>
                <w:sz w:val="24"/>
                <w:szCs w:val="24"/>
              </w:rPr>
              <w:t>原料名称</w:t>
            </w:r>
          </w:p>
        </w:tc>
        <w:tc>
          <w:tcPr>
            <w:tcW w:w="1018" w:type="dxa"/>
            <w:tcBorders>
              <w:right w:val="single" w:color="auto" w:sz="4" w:space="0"/>
            </w:tcBorders>
            <w:vAlign w:val="center"/>
          </w:tcPr>
          <w:p w14:paraId="7FA25019">
            <w:pPr>
              <w:jc w:val="center"/>
              <w:rPr>
                <w:rFonts w:hint="eastAsia" w:ascii="宋体" w:hAnsi="宋体" w:eastAsia="宋体" w:cs="宋体"/>
                <w:b/>
                <w:bCs/>
                <w:sz w:val="24"/>
                <w:szCs w:val="24"/>
              </w:rPr>
            </w:pPr>
            <w:r>
              <w:rPr>
                <w:rFonts w:hint="eastAsia" w:ascii="宋体" w:hAnsi="宋体" w:eastAsia="宋体" w:cs="宋体"/>
                <w:b/>
                <w:bCs/>
                <w:sz w:val="24"/>
                <w:szCs w:val="24"/>
              </w:rPr>
              <w:t>型号规格</w:t>
            </w:r>
          </w:p>
        </w:tc>
        <w:tc>
          <w:tcPr>
            <w:tcW w:w="5820" w:type="dxa"/>
            <w:gridSpan w:val="2"/>
            <w:tcBorders>
              <w:left w:val="single" w:color="auto" w:sz="4" w:space="0"/>
            </w:tcBorders>
            <w:vAlign w:val="center"/>
          </w:tcPr>
          <w:p w14:paraId="011C11B8">
            <w:pPr>
              <w:jc w:val="center"/>
              <w:rPr>
                <w:rFonts w:hint="eastAsia" w:ascii="宋体" w:hAnsi="宋体" w:eastAsia="宋体" w:cs="宋体"/>
                <w:b/>
                <w:bCs/>
                <w:sz w:val="24"/>
                <w:szCs w:val="24"/>
              </w:rPr>
            </w:pPr>
            <w:r>
              <w:rPr>
                <w:rFonts w:hint="eastAsia" w:ascii="宋体" w:hAnsi="宋体" w:eastAsia="宋体" w:cs="宋体"/>
                <w:b/>
                <w:bCs/>
                <w:sz w:val="24"/>
                <w:szCs w:val="24"/>
              </w:rPr>
              <w:t>技术要求</w:t>
            </w:r>
          </w:p>
        </w:tc>
        <w:tc>
          <w:tcPr>
            <w:tcW w:w="955" w:type="dxa"/>
            <w:vAlign w:val="center"/>
          </w:tcPr>
          <w:p w14:paraId="5A9F3233">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备注</w:t>
            </w:r>
          </w:p>
        </w:tc>
      </w:tr>
      <w:tr w14:paraId="38DAE5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 w:hRule="atLeast"/>
          <w:jc w:val="center"/>
        </w:trPr>
        <w:tc>
          <w:tcPr>
            <w:tcW w:w="628" w:type="dxa"/>
            <w:vMerge w:val="restart"/>
            <w:vAlign w:val="center"/>
          </w:tcPr>
          <w:p w14:paraId="122C4DE6">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705" w:type="dxa"/>
            <w:vMerge w:val="restart"/>
            <w:vAlign w:val="center"/>
          </w:tcPr>
          <w:p w14:paraId="6036B47F">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水性光油</w:t>
            </w:r>
          </w:p>
        </w:tc>
        <w:tc>
          <w:tcPr>
            <w:tcW w:w="1018" w:type="dxa"/>
            <w:vMerge w:val="restart"/>
            <w:tcBorders>
              <w:right w:val="single" w:color="auto" w:sz="4" w:space="0"/>
            </w:tcBorders>
            <w:vAlign w:val="center"/>
          </w:tcPr>
          <w:p w14:paraId="4A9BFC05">
            <w:pPr>
              <w:pStyle w:val="15"/>
              <w:ind w:left="0" w:leftChars="0" w:firstLine="0" w:firstLineChars="0"/>
              <w:jc w:val="center"/>
              <w:rPr>
                <w:rFonts w:hint="default"/>
                <w:lang w:val="en-US" w:eastAsia="zh-CN"/>
              </w:rPr>
            </w:pPr>
            <w:r>
              <w:rPr>
                <w:rFonts w:hint="eastAsia"/>
                <w:lang w:val="en-US" w:eastAsia="zh-CN"/>
              </w:rPr>
              <w:t>平光</w:t>
            </w:r>
          </w:p>
        </w:tc>
        <w:tc>
          <w:tcPr>
            <w:tcW w:w="2655" w:type="dxa"/>
            <w:tcBorders>
              <w:left w:val="single" w:color="auto" w:sz="4" w:space="0"/>
              <w:bottom w:val="single" w:color="auto" w:sz="4" w:space="0"/>
              <w:right w:val="single" w:color="auto" w:sz="4" w:space="0"/>
            </w:tcBorders>
            <w:shd w:val="clear" w:color="auto" w:fill="auto"/>
            <w:vAlign w:val="center"/>
          </w:tcPr>
          <w:p w14:paraId="6B6D49CC">
            <w:pPr>
              <w:jc w:val="center"/>
              <w:rPr>
                <w:rFonts w:hint="eastAsia"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容器中状态</w:t>
            </w:r>
          </w:p>
        </w:tc>
        <w:tc>
          <w:tcPr>
            <w:tcW w:w="3165" w:type="dxa"/>
            <w:tcBorders>
              <w:left w:val="single" w:color="auto" w:sz="4" w:space="0"/>
              <w:bottom w:val="single" w:color="auto" w:sz="4" w:space="0"/>
            </w:tcBorders>
            <w:shd w:val="clear" w:color="auto" w:fill="auto"/>
            <w:vAlign w:val="center"/>
          </w:tcPr>
          <w:p w14:paraId="7A1CF9B6">
            <w:pPr>
              <w:jc w:val="center"/>
              <w:rPr>
                <w:rFonts w:hint="eastAsia"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无硬块，搅拌后呈均匀状态</w:t>
            </w:r>
          </w:p>
        </w:tc>
        <w:tc>
          <w:tcPr>
            <w:tcW w:w="955" w:type="dxa"/>
            <w:vMerge w:val="restart"/>
            <w:vAlign w:val="center"/>
          </w:tcPr>
          <w:p w14:paraId="7D4104B9">
            <w:pPr>
              <w:jc w:val="center"/>
              <w:rPr>
                <w:rFonts w:hint="default" w:ascii="宋体" w:hAnsi="宋体" w:eastAsia="宋体" w:cs="宋体"/>
                <w:sz w:val="24"/>
                <w:szCs w:val="24"/>
                <w:lang w:val="en-US" w:eastAsia="zh-CN"/>
              </w:rPr>
            </w:pPr>
          </w:p>
          <w:p w14:paraId="06155052">
            <w:pPr>
              <w:jc w:val="center"/>
              <w:rPr>
                <w:rFonts w:hint="default" w:ascii="宋体" w:hAnsi="宋体" w:eastAsia="宋体" w:cs="宋体"/>
                <w:sz w:val="24"/>
                <w:szCs w:val="24"/>
                <w:lang w:val="en-US" w:eastAsia="zh-CN"/>
              </w:rPr>
            </w:pPr>
          </w:p>
        </w:tc>
      </w:tr>
      <w:tr w14:paraId="415EA2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jc w:val="center"/>
        </w:trPr>
        <w:tc>
          <w:tcPr>
            <w:tcW w:w="628" w:type="dxa"/>
            <w:vMerge w:val="continue"/>
            <w:vAlign w:val="center"/>
          </w:tcPr>
          <w:p w14:paraId="39A0513F">
            <w:pPr>
              <w:jc w:val="center"/>
              <w:rPr>
                <w:rFonts w:hint="eastAsia" w:ascii="宋体" w:hAnsi="宋体" w:eastAsia="宋体" w:cs="宋体"/>
                <w:sz w:val="24"/>
                <w:szCs w:val="24"/>
                <w:lang w:val="en-US" w:eastAsia="zh-CN"/>
              </w:rPr>
            </w:pPr>
          </w:p>
        </w:tc>
        <w:tc>
          <w:tcPr>
            <w:tcW w:w="705" w:type="dxa"/>
            <w:vMerge w:val="continue"/>
            <w:vAlign w:val="center"/>
          </w:tcPr>
          <w:p w14:paraId="089B306B">
            <w:pPr>
              <w:jc w:val="center"/>
              <w:rPr>
                <w:rFonts w:hint="eastAsia" w:ascii="宋体" w:hAnsi="宋体" w:eastAsia="宋体" w:cs="宋体"/>
                <w:sz w:val="24"/>
                <w:szCs w:val="24"/>
                <w:lang w:val="en-US" w:eastAsia="zh-CN"/>
              </w:rPr>
            </w:pPr>
          </w:p>
        </w:tc>
        <w:tc>
          <w:tcPr>
            <w:tcW w:w="1018" w:type="dxa"/>
            <w:vMerge w:val="continue"/>
            <w:tcBorders>
              <w:right w:val="single" w:color="auto" w:sz="4" w:space="0"/>
            </w:tcBorders>
            <w:vAlign w:val="center"/>
          </w:tcPr>
          <w:p w14:paraId="7992F7B9">
            <w:pPr>
              <w:pStyle w:val="15"/>
              <w:ind w:left="0" w:leftChars="0" w:firstLine="0" w:firstLineChars="0"/>
              <w:jc w:val="center"/>
              <w:rPr>
                <w:rFonts w:hint="eastAsia"/>
                <w:lang w:val="en-US" w:eastAsia="zh-CN"/>
              </w:rPr>
            </w:pPr>
          </w:p>
        </w:tc>
        <w:tc>
          <w:tcPr>
            <w:tcW w:w="2655" w:type="dxa"/>
            <w:tcBorders>
              <w:top w:val="single" w:color="auto" w:sz="4" w:space="0"/>
              <w:left w:val="single" w:color="auto" w:sz="4" w:space="0"/>
              <w:bottom w:val="single" w:color="auto" w:sz="4" w:space="0"/>
              <w:right w:val="single" w:color="auto" w:sz="4" w:space="0"/>
            </w:tcBorders>
            <w:shd w:val="clear" w:color="auto" w:fill="auto"/>
            <w:vAlign w:val="center"/>
          </w:tcPr>
          <w:p w14:paraId="3625DAB2">
            <w:pPr>
              <w:jc w:val="center"/>
              <w:rPr>
                <w:rFonts w:hint="eastAsia"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 漆膜外观及颜色</w:t>
            </w:r>
          </w:p>
        </w:tc>
        <w:tc>
          <w:tcPr>
            <w:tcW w:w="3165" w:type="dxa"/>
            <w:tcBorders>
              <w:top w:val="single" w:color="auto" w:sz="4" w:space="0"/>
              <w:left w:val="single" w:color="auto" w:sz="4" w:space="0"/>
              <w:bottom w:val="single" w:color="auto" w:sz="4" w:space="0"/>
            </w:tcBorders>
            <w:shd w:val="clear" w:color="auto" w:fill="auto"/>
            <w:vAlign w:val="center"/>
          </w:tcPr>
          <w:p w14:paraId="7A68CAE8">
            <w:pPr>
              <w:jc w:val="center"/>
              <w:rPr>
                <w:rFonts w:hint="eastAsia"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乳白</w:t>
            </w:r>
          </w:p>
        </w:tc>
        <w:tc>
          <w:tcPr>
            <w:tcW w:w="955" w:type="dxa"/>
            <w:vMerge w:val="continue"/>
            <w:vAlign w:val="center"/>
          </w:tcPr>
          <w:p w14:paraId="5D3024FA">
            <w:pPr>
              <w:jc w:val="center"/>
              <w:rPr>
                <w:rFonts w:hint="eastAsia" w:ascii="宋体" w:hAnsi="宋体" w:eastAsia="宋体" w:cs="宋体"/>
                <w:sz w:val="24"/>
                <w:szCs w:val="24"/>
                <w:lang w:val="en-US" w:eastAsia="zh-CN"/>
              </w:rPr>
            </w:pPr>
          </w:p>
        </w:tc>
      </w:tr>
      <w:tr w14:paraId="5F910D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 w:hRule="atLeast"/>
          <w:jc w:val="center"/>
        </w:trPr>
        <w:tc>
          <w:tcPr>
            <w:tcW w:w="628" w:type="dxa"/>
            <w:vMerge w:val="continue"/>
            <w:vAlign w:val="center"/>
          </w:tcPr>
          <w:p w14:paraId="1CB8136D">
            <w:pPr>
              <w:jc w:val="center"/>
              <w:rPr>
                <w:rFonts w:hint="eastAsia" w:ascii="宋体" w:hAnsi="宋体" w:eastAsia="宋体" w:cs="宋体"/>
                <w:sz w:val="24"/>
                <w:szCs w:val="24"/>
                <w:lang w:val="en-US" w:eastAsia="zh-CN"/>
              </w:rPr>
            </w:pPr>
          </w:p>
        </w:tc>
        <w:tc>
          <w:tcPr>
            <w:tcW w:w="705" w:type="dxa"/>
            <w:vMerge w:val="continue"/>
            <w:vAlign w:val="center"/>
          </w:tcPr>
          <w:p w14:paraId="37695D75">
            <w:pPr>
              <w:jc w:val="center"/>
              <w:rPr>
                <w:rFonts w:hint="eastAsia" w:ascii="宋体" w:hAnsi="宋体" w:eastAsia="宋体" w:cs="宋体"/>
                <w:sz w:val="24"/>
                <w:szCs w:val="24"/>
                <w:lang w:val="en-US" w:eastAsia="zh-CN"/>
              </w:rPr>
            </w:pPr>
          </w:p>
        </w:tc>
        <w:tc>
          <w:tcPr>
            <w:tcW w:w="1018" w:type="dxa"/>
            <w:vMerge w:val="continue"/>
            <w:tcBorders>
              <w:right w:val="single" w:color="auto" w:sz="4" w:space="0"/>
            </w:tcBorders>
            <w:vAlign w:val="center"/>
          </w:tcPr>
          <w:p w14:paraId="22B1F2AC">
            <w:pPr>
              <w:pStyle w:val="15"/>
              <w:ind w:left="0" w:leftChars="0" w:firstLine="0" w:firstLineChars="0"/>
              <w:jc w:val="center"/>
              <w:rPr>
                <w:rFonts w:hint="eastAsia"/>
                <w:lang w:val="en-US" w:eastAsia="zh-CN"/>
              </w:rPr>
            </w:pPr>
          </w:p>
        </w:tc>
        <w:tc>
          <w:tcPr>
            <w:tcW w:w="2655" w:type="dxa"/>
            <w:tcBorders>
              <w:top w:val="single" w:color="auto" w:sz="4" w:space="0"/>
              <w:left w:val="single" w:color="auto" w:sz="4" w:space="0"/>
              <w:bottom w:val="single" w:color="auto" w:sz="4" w:space="0"/>
              <w:right w:val="single" w:color="auto" w:sz="4" w:space="0"/>
            </w:tcBorders>
            <w:shd w:val="clear" w:color="auto" w:fill="auto"/>
            <w:vAlign w:val="center"/>
          </w:tcPr>
          <w:p w14:paraId="515BF0D1">
            <w:pPr>
              <w:jc w:val="center"/>
              <w:rPr>
                <w:rFonts w:hint="eastAsia"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 粘度 /(KU，25℃)</w:t>
            </w:r>
          </w:p>
        </w:tc>
        <w:tc>
          <w:tcPr>
            <w:tcW w:w="3165" w:type="dxa"/>
            <w:tcBorders>
              <w:top w:val="single" w:color="auto" w:sz="4" w:space="0"/>
              <w:left w:val="single" w:color="auto" w:sz="4" w:space="0"/>
              <w:bottom w:val="single" w:color="auto" w:sz="4" w:space="0"/>
            </w:tcBorders>
            <w:shd w:val="clear" w:color="auto" w:fill="auto"/>
            <w:vAlign w:val="center"/>
          </w:tcPr>
          <w:p w14:paraId="1756CD05">
            <w:pPr>
              <w:jc w:val="center"/>
              <w:rPr>
                <w:rFonts w:hint="eastAsia"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90-100</w:t>
            </w:r>
          </w:p>
        </w:tc>
        <w:tc>
          <w:tcPr>
            <w:tcW w:w="955" w:type="dxa"/>
            <w:vMerge w:val="continue"/>
            <w:vAlign w:val="center"/>
          </w:tcPr>
          <w:p w14:paraId="2AA5801F">
            <w:pPr>
              <w:jc w:val="center"/>
              <w:rPr>
                <w:rFonts w:hint="eastAsia" w:ascii="宋体" w:hAnsi="宋体" w:eastAsia="宋体" w:cs="宋体"/>
                <w:sz w:val="24"/>
                <w:szCs w:val="24"/>
                <w:lang w:val="en-US" w:eastAsia="zh-CN"/>
              </w:rPr>
            </w:pPr>
          </w:p>
        </w:tc>
      </w:tr>
      <w:tr w14:paraId="32127B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 w:hRule="atLeast"/>
          <w:jc w:val="center"/>
        </w:trPr>
        <w:tc>
          <w:tcPr>
            <w:tcW w:w="628" w:type="dxa"/>
            <w:vMerge w:val="continue"/>
            <w:vAlign w:val="center"/>
          </w:tcPr>
          <w:p w14:paraId="23EE4D55">
            <w:pPr>
              <w:jc w:val="center"/>
              <w:rPr>
                <w:rFonts w:hint="eastAsia" w:ascii="宋体" w:hAnsi="宋体" w:eastAsia="宋体" w:cs="宋体"/>
                <w:sz w:val="24"/>
                <w:szCs w:val="24"/>
                <w:lang w:val="en-US" w:eastAsia="zh-CN"/>
              </w:rPr>
            </w:pPr>
          </w:p>
        </w:tc>
        <w:tc>
          <w:tcPr>
            <w:tcW w:w="705" w:type="dxa"/>
            <w:vMerge w:val="continue"/>
            <w:vAlign w:val="center"/>
          </w:tcPr>
          <w:p w14:paraId="37CEDC82">
            <w:pPr>
              <w:jc w:val="center"/>
              <w:rPr>
                <w:rFonts w:hint="eastAsia" w:ascii="宋体" w:hAnsi="宋体" w:eastAsia="宋体" w:cs="宋体"/>
                <w:sz w:val="24"/>
                <w:szCs w:val="24"/>
                <w:lang w:val="en-US" w:eastAsia="zh-CN"/>
              </w:rPr>
            </w:pPr>
          </w:p>
        </w:tc>
        <w:tc>
          <w:tcPr>
            <w:tcW w:w="1018" w:type="dxa"/>
            <w:vMerge w:val="continue"/>
            <w:tcBorders>
              <w:right w:val="single" w:color="auto" w:sz="4" w:space="0"/>
            </w:tcBorders>
            <w:vAlign w:val="center"/>
          </w:tcPr>
          <w:p w14:paraId="43457A86">
            <w:pPr>
              <w:pStyle w:val="15"/>
              <w:ind w:left="0" w:leftChars="0" w:firstLine="0" w:firstLineChars="0"/>
              <w:jc w:val="center"/>
              <w:rPr>
                <w:rFonts w:hint="eastAsia"/>
                <w:lang w:val="en-US" w:eastAsia="zh-CN"/>
              </w:rPr>
            </w:pPr>
          </w:p>
        </w:tc>
        <w:tc>
          <w:tcPr>
            <w:tcW w:w="2655" w:type="dxa"/>
            <w:tcBorders>
              <w:top w:val="single" w:color="auto" w:sz="4" w:space="0"/>
              <w:left w:val="single" w:color="auto" w:sz="4" w:space="0"/>
              <w:bottom w:val="single" w:color="auto" w:sz="4" w:space="0"/>
              <w:right w:val="single" w:color="auto" w:sz="4" w:space="0"/>
            </w:tcBorders>
            <w:shd w:val="clear" w:color="auto" w:fill="auto"/>
            <w:vAlign w:val="center"/>
          </w:tcPr>
          <w:p w14:paraId="18869B0F">
            <w:pPr>
              <w:jc w:val="center"/>
              <w:rPr>
                <w:rFonts w:hint="eastAsia"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 光泽(%)</w:t>
            </w:r>
          </w:p>
        </w:tc>
        <w:tc>
          <w:tcPr>
            <w:tcW w:w="3165" w:type="dxa"/>
            <w:tcBorders>
              <w:top w:val="single" w:color="auto" w:sz="4" w:space="0"/>
              <w:left w:val="single" w:color="auto" w:sz="4" w:space="0"/>
              <w:bottom w:val="single" w:color="auto" w:sz="4" w:space="0"/>
            </w:tcBorders>
            <w:shd w:val="clear" w:color="auto" w:fill="auto"/>
            <w:vAlign w:val="center"/>
          </w:tcPr>
          <w:p w14:paraId="6AD5BDA8">
            <w:pPr>
              <w:jc w:val="center"/>
              <w:rPr>
                <w:rFonts w:hint="eastAsia"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70±10</w:t>
            </w:r>
          </w:p>
        </w:tc>
        <w:tc>
          <w:tcPr>
            <w:tcW w:w="955" w:type="dxa"/>
            <w:vMerge w:val="continue"/>
            <w:vAlign w:val="center"/>
          </w:tcPr>
          <w:p w14:paraId="3A6111AB">
            <w:pPr>
              <w:jc w:val="center"/>
              <w:rPr>
                <w:rFonts w:hint="eastAsia" w:ascii="宋体" w:hAnsi="宋体" w:eastAsia="宋体" w:cs="宋体"/>
                <w:sz w:val="24"/>
                <w:szCs w:val="24"/>
                <w:lang w:val="en-US" w:eastAsia="zh-CN"/>
              </w:rPr>
            </w:pPr>
          </w:p>
        </w:tc>
      </w:tr>
      <w:tr w14:paraId="0E0795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 w:hRule="atLeast"/>
          <w:jc w:val="center"/>
        </w:trPr>
        <w:tc>
          <w:tcPr>
            <w:tcW w:w="628" w:type="dxa"/>
            <w:vMerge w:val="continue"/>
            <w:vAlign w:val="center"/>
          </w:tcPr>
          <w:p w14:paraId="7894C763">
            <w:pPr>
              <w:jc w:val="center"/>
              <w:rPr>
                <w:rFonts w:hint="eastAsia" w:ascii="宋体" w:hAnsi="宋体" w:eastAsia="宋体" w:cs="宋体"/>
                <w:sz w:val="24"/>
                <w:szCs w:val="24"/>
                <w:lang w:val="en-US" w:eastAsia="zh-CN"/>
              </w:rPr>
            </w:pPr>
          </w:p>
        </w:tc>
        <w:tc>
          <w:tcPr>
            <w:tcW w:w="705" w:type="dxa"/>
            <w:vMerge w:val="continue"/>
            <w:vAlign w:val="center"/>
          </w:tcPr>
          <w:p w14:paraId="0CA54312">
            <w:pPr>
              <w:jc w:val="center"/>
              <w:rPr>
                <w:rFonts w:hint="eastAsia" w:ascii="宋体" w:hAnsi="宋体" w:eastAsia="宋体" w:cs="宋体"/>
                <w:sz w:val="24"/>
                <w:szCs w:val="24"/>
                <w:lang w:val="en-US" w:eastAsia="zh-CN"/>
              </w:rPr>
            </w:pPr>
          </w:p>
        </w:tc>
        <w:tc>
          <w:tcPr>
            <w:tcW w:w="1018" w:type="dxa"/>
            <w:vMerge w:val="continue"/>
            <w:tcBorders>
              <w:right w:val="single" w:color="auto" w:sz="4" w:space="0"/>
            </w:tcBorders>
            <w:vAlign w:val="center"/>
          </w:tcPr>
          <w:p w14:paraId="546C4152">
            <w:pPr>
              <w:pStyle w:val="15"/>
              <w:ind w:left="0" w:leftChars="0" w:firstLine="0" w:firstLineChars="0"/>
              <w:jc w:val="center"/>
              <w:rPr>
                <w:rFonts w:hint="eastAsia"/>
                <w:lang w:val="en-US" w:eastAsia="zh-CN"/>
              </w:rPr>
            </w:pPr>
          </w:p>
        </w:tc>
        <w:tc>
          <w:tcPr>
            <w:tcW w:w="2655" w:type="dxa"/>
            <w:tcBorders>
              <w:top w:val="single" w:color="auto" w:sz="4" w:space="0"/>
              <w:left w:val="single" w:color="auto" w:sz="4" w:space="0"/>
              <w:bottom w:val="single" w:color="auto" w:sz="4" w:space="0"/>
              <w:right w:val="single" w:color="auto" w:sz="4" w:space="0"/>
            </w:tcBorders>
            <w:shd w:val="clear" w:color="auto" w:fill="auto"/>
            <w:vAlign w:val="center"/>
          </w:tcPr>
          <w:p w14:paraId="1E8CD0CA">
            <w:pPr>
              <w:jc w:val="center"/>
              <w:rPr>
                <w:rFonts w:hint="eastAsia"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 PH 值</w:t>
            </w:r>
          </w:p>
        </w:tc>
        <w:tc>
          <w:tcPr>
            <w:tcW w:w="3165" w:type="dxa"/>
            <w:tcBorders>
              <w:top w:val="single" w:color="auto" w:sz="4" w:space="0"/>
              <w:left w:val="single" w:color="auto" w:sz="4" w:space="0"/>
              <w:bottom w:val="single" w:color="auto" w:sz="4" w:space="0"/>
            </w:tcBorders>
            <w:shd w:val="clear" w:color="auto" w:fill="auto"/>
            <w:vAlign w:val="center"/>
          </w:tcPr>
          <w:p w14:paraId="21327933">
            <w:pPr>
              <w:jc w:val="center"/>
              <w:rPr>
                <w:rFonts w:hint="eastAsia"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9-10</w:t>
            </w:r>
          </w:p>
        </w:tc>
        <w:tc>
          <w:tcPr>
            <w:tcW w:w="955" w:type="dxa"/>
            <w:vMerge w:val="continue"/>
            <w:vAlign w:val="center"/>
          </w:tcPr>
          <w:p w14:paraId="094E05F6">
            <w:pPr>
              <w:jc w:val="center"/>
              <w:rPr>
                <w:rFonts w:hint="eastAsia" w:ascii="宋体" w:hAnsi="宋体" w:eastAsia="宋体" w:cs="宋体"/>
                <w:sz w:val="24"/>
                <w:szCs w:val="24"/>
                <w:lang w:val="en-US" w:eastAsia="zh-CN"/>
              </w:rPr>
            </w:pPr>
          </w:p>
        </w:tc>
      </w:tr>
      <w:tr w14:paraId="6B7827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 w:hRule="atLeast"/>
          <w:jc w:val="center"/>
        </w:trPr>
        <w:tc>
          <w:tcPr>
            <w:tcW w:w="628" w:type="dxa"/>
            <w:vMerge w:val="continue"/>
            <w:vAlign w:val="center"/>
          </w:tcPr>
          <w:p w14:paraId="0E00C33B">
            <w:pPr>
              <w:jc w:val="center"/>
              <w:rPr>
                <w:rFonts w:hint="eastAsia" w:ascii="宋体" w:hAnsi="宋体" w:eastAsia="宋体" w:cs="宋体"/>
                <w:sz w:val="24"/>
                <w:szCs w:val="24"/>
                <w:lang w:val="en-US" w:eastAsia="zh-CN"/>
              </w:rPr>
            </w:pPr>
          </w:p>
        </w:tc>
        <w:tc>
          <w:tcPr>
            <w:tcW w:w="705" w:type="dxa"/>
            <w:vMerge w:val="continue"/>
            <w:vAlign w:val="center"/>
          </w:tcPr>
          <w:p w14:paraId="4FAF1CAE">
            <w:pPr>
              <w:jc w:val="center"/>
              <w:rPr>
                <w:rFonts w:hint="eastAsia" w:ascii="宋体" w:hAnsi="宋体" w:eastAsia="宋体" w:cs="宋体"/>
                <w:sz w:val="24"/>
                <w:szCs w:val="24"/>
                <w:lang w:val="en-US" w:eastAsia="zh-CN"/>
              </w:rPr>
            </w:pPr>
          </w:p>
        </w:tc>
        <w:tc>
          <w:tcPr>
            <w:tcW w:w="1018" w:type="dxa"/>
            <w:vMerge w:val="continue"/>
            <w:tcBorders>
              <w:right w:val="single" w:color="auto" w:sz="4" w:space="0"/>
            </w:tcBorders>
            <w:vAlign w:val="center"/>
          </w:tcPr>
          <w:p w14:paraId="704FFA44">
            <w:pPr>
              <w:pStyle w:val="15"/>
              <w:ind w:left="0" w:leftChars="0" w:firstLine="0" w:firstLineChars="0"/>
              <w:jc w:val="center"/>
              <w:rPr>
                <w:rFonts w:hint="eastAsia"/>
                <w:lang w:val="en-US" w:eastAsia="zh-CN"/>
              </w:rPr>
            </w:pPr>
          </w:p>
        </w:tc>
        <w:tc>
          <w:tcPr>
            <w:tcW w:w="2655" w:type="dxa"/>
            <w:tcBorders>
              <w:top w:val="single" w:color="auto" w:sz="4" w:space="0"/>
              <w:left w:val="single" w:color="auto" w:sz="4" w:space="0"/>
              <w:bottom w:val="single" w:color="auto" w:sz="4" w:space="0"/>
              <w:right w:val="single" w:color="auto" w:sz="4" w:space="0"/>
            </w:tcBorders>
            <w:shd w:val="clear" w:color="auto" w:fill="auto"/>
            <w:vAlign w:val="center"/>
          </w:tcPr>
          <w:p w14:paraId="1E5E2E94">
            <w:pPr>
              <w:jc w:val="center"/>
              <w:rPr>
                <w:rFonts w:hint="eastAsia"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 硬度/铅笔法</w:t>
            </w:r>
          </w:p>
        </w:tc>
        <w:tc>
          <w:tcPr>
            <w:tcW w:w="3165" w:type="dxa"/>
            <w:tcBorders>
              <w:top w:val="single" w:color="auto" w:sz="4" w:space="0"/>
              <w:left w:val="single" w:color="auto" w:sz="4" w:space="0"/>
              <w:bottom w:val="single" w:color="auto" w:sz="4" w:space="0"/>
            </w:tcBorders>
            <w:shd w:val="clear" w:color="auto" w:fill="auto"/>
            <w:vAlign w:val="center"/>
          </w:tcPr>
          <w:p w14:paraId="042CCD24">
            <w:pPr>
              <w:jc w:val="center"/>
              <w:rPr>
                <w:rFonts w:hint="eastAsia"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≥B</w:t>
            </w:r>
          </w:p>
        </w:tc>
        <w:tc>
          <w:tcPr>
            <w:tcW w:w="955" w:type="dxa"/>
            <w:vMerge w:val="continue"/>
            <w:vAlign w:val="center"/>
          </w:tcPr>
          <w:p w14:paraId="3A3DCADC">
            <w:pPr>
              <w:jc w:val="center"/>
              <w:rPr>
                <w:rFonts w:hint="eastAsia" w:ascii="宋体" w:hAnsi="宋体" w:eastAsia="宋体" w:cs="宋体"/>
                <w:sz w:val="24"/>
                <w:szCs w:val="24"/>
                <w:lang w:val="en-US" w:eastAsia="zh-CN"/>
              </w:rPr>
            </w:pPr>
          </w:p>
        </w:tc>
      </w:tr>
      <w:tr w14:paraId="278E55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 w:hRule="atLeast"/>
          <w:jc w:val="center"/>
        </w:trPr>
        <w:tc>
          <w:tcPr>
            <w:tcW w:w="628" w:type="dxa"/>
            <w:vMerge w:val="continue"/>
            <w:vAlign w:val="center"/>
          </w:tcPr>
          <w:p w14:paraId="13DD1DDF">
            <w:pPr>
              <w:jc w:val="center"/>
              <w:rPr>
                <w:rFonts w:hint="eastAsia" w:ascii="宋体" w:hAnsi="宋体" w:eastAsia="宋体" w:cs="宋体"/>
                <w:sz w:val="24"/>
                <w:szCs w:val="24"/>
                <w:lang w:val="en-US" w:eastAsia="zh-CN"/>
              </w:rPr>
            </w:pPr>
          </w:p>
        </w:tc>
        <w:tc>
          <w:tcPr>
            <w:tcW w:w="705" w:type="dxa"/>
            <w:vMerge w:val="continue"/>
            <w:vAlign w:val="center"/>
          </w:tcPr>
          <w:p w14:paraId="35F3FF6E">
            <w:pPr>
              <w:jc w:val="center"/>
              <w:rPr>
                <w:rFonts w:hint="eastAsia" w:ascii="宋体" w:hAnsi="宋体" w:eastAsia="宋体" w:cs="宋体"/>
                <w:sz w:val="24"/>
                <w:szCs w:val="24"/>
                <w:lang w:val="en-US" w:eastAsia="zh-CN"/>
              </w:rPr>
            </w:pPr>
          </w:p>
        </w:tc>
        <w:tc>
          <w:tcPr>
            <w:tcW w:w="1018" w:type="dxa"/>
            <w:vMerge w:val="continue"/>
            <w:tcBorders>
              <w:right w:val="single" w:color="auto" w:sz="4" w:space="0"/>
            </w:tcBorders>
            <w:vAlign w:val="center"/>
          </w:tcPr>
          <w:p w14:paraId="25D0758E">
            <w:pPr>
              <w:pStyle w:val="15"/>
              <w:ind w:left="0" w:leftChars="0" w:firstLine="0" w:firstLineChars="0"/>
              <w:jc w:val="center"/>
              <w:rPr>
                <w:rFonts w:hint="eastAsia"/>
                <w:lang w:val="en-US" w:eastAsia="zh-CN"/>
              </w:rPr>
            </w:pPr>
          </w:p>
        </w:tc>
        <w:tc>
          <w:tcPr>
            <w:tcW w:w="2655" w:type="dxa"/>
            <w:tcBorders>
              <w:top w:val="single" w:color="auto" w:sz="4" w:space="0"/>
              <w:left w:val="single" w:color="auto" w:sz="4" w:space="0"/>
              <w:bottom w:val="single" w:color="auto" w:sz="4" w:space="0"/>
              <w:right w:val="single" w:color="auto" w:sz="4" w:space="0"/>
            </w:tcBorders>
            <w:shd w:val="clear" w:color="auto" w:fill="auto"/>
            <w:vAlign w:val="center"/>
          </w:tcPr>
          <w:p w14:paraId="05ABD8B0">
            <w:pPr>
              <w:jc w:val="center"/>
              <w:rPr>
                <w:rFonts w:hint="eastAsia"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 细度(um)</w:t>
            </w:r>
          </w:p>
        </w:tc>
        <w:tc>
          <w:tcPr>
            <w:tcW w:w="3165" w:type="dxa"/>
            <w:tcBorders>
              <w:top w:val="single" w:color="auto" w:sz="4" w:space="0"/>
              <w:left w:val="single" w:color="auto" w:sz="4" w:space="0"/>
              <w:bottom w:val="single" w:color="auto" w:sz="4" w:space="0"/>
            </w:tcBorders>
            <w:shd w:val="clear" w:color="auto" w:fill="auto"/>
            <w:vAlign w:val="center"/>
          </w:tcPr>
          <w:p w14:paraId="3FB8D770">
            <w:pPr>
              <w:jc w:val="center"/>
              <w:rPr>
                <w:rFonts w:hint="eastAsia"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≤25</w:t>
            </w:r>
          </w:p>
        </w:tc>
        <w:tc>
          <w:tcPr>
            <w:tcW w:w="955" w:type="dxa"/>
            <w:vMerge w:val="continue"/>
            <w:vAlign w:val="center"/>
          </w:tcPr>
          <w:p w14:paraId="34ECDBF5">
            <w:pPr>
              <w:jc w:val="center"/>
              <w:rPr>
                <w:rFonts w:hint="eastAsia" w:ascii="宋体" w:hAnsi="宋体" w:eastAsia="宋体" w:cs="宋体"/>
                <w:sz w:val="24"/>
                <w:szCs w:val="24"/>
                <w:lang w:val="en-US" w:eastAsia="zh-CN"/>
              </w:rPr>
            </w:pPr>
          </w:p>
        </w:tc>
      </w:tr>
      <w:tr w14:paraId="3EBF2F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 w:hRule="atLeast"/>
          <w:jc w:val="center"/>
        </w:trPr>
        <w:tc>
          <w:tcPr>
            <w:tcW w:w="628" w:type="dxa"/>
            <w:vMerge w:val="continue"/>
            <w:vAlign w:val="center"/>
          </w:tcPr>
          <w:p w14:paraId="0961AF16">
            <w:pPr>
              <w:jc w:val="center"/>
              <w:rPr>
                <w:rFonts w:hint="eastAsia" w:ascii="宋体" w:hAnsi="宋体" w:eastAsia="宋体" w:cs="宋体"/>
                <w:sz w:val="24"/>
                <w:szCs w:val="24"/>
                <w:lang w:val="en-US" w:eastAsia="zh-CN"/>
              </w:rPr>
            </w:pPr>
          </w:p>
        </w:tc>
        <w:tc>
          <w:tcPr>
            <w:tcW w:w="705" w:type="dxa"/>
            <w:vMerge w:val="continue"/>
            <w:vAlign w:val="center"/>
          </w:tcPr>
          <w:p w14:paraId="0E3C192E">
            <w:pPr>
              <w:jc w:val="center"/>
              <w:rPr>
                <w:rFonts w:hint="eastAsia" w:ascii="宋体" w:hAnsi="宋体" w:eastAsia="宋体" w:cs="宋体"/>
                <w:sz w:val="24"/>
                <w:szCs w:val="24"/>
                <w:lang w:val="en-US" w:eastAsia="zh-CN"/>
              </w:rPr>
            </w:pPr>
          </w:p>
        </w:tc>
        <w:tc>
          <w:tcPr>
            <w:tcW w:w="1018" w:type="dxa"/>
            <w:vMerge w:val="continue"/>
            <w:tcBorders>
              <w:right w:val="single" w:color="auto" w:sz="4" w:space="0"/>
            </w:tcBorders>
            <w:vAlign w:val="center"/>
          </w:tcPr>
          <w:p w14:paraId="22C5489D">
            <w:pPr>
              <w:pStyle w:val="15"/>
              <w:ind w:left="0" w:leftChars="0" w:firstLine="0" w:firstLineChars="0"/>
              <w:jc w:val="center"/>
              <w:rPr>
                <w:rFonts w:hint="eastAsia"/>
                <w:lang w:val="en-US" w:eastAsia="zh-CN"/>
              </w:rPr>
            </w:pPr>
          </w:p>
        </w:tc>
        <w:tc>
          <w:tcPr>
            <w:tcW w:w="2655" w:type="dxa"/>
            <w:tcBorders>
              <w:top w:val="single" w:color="auto" w:sz="4" w:space="0"/>
              <w:left w:val="single" w:color="auto" w:sz="4" w:space="0"/>
              <w:bottom w:val="single" w:color="auto" w:sz="4" w:space="0"/>
              <w:right w:val="single" w:color="auto" w:sz="4" w:space="0"/>
            </w:tcBorders>
            <w:shd w:val="clear" w:color="auto" w:fill="auto"/>
            <w:vAlign w:val="center"/>
          </w:tcPr>
          <w:p w14:paraId="4BFC17AB">
            <w:pPr>
              <w:jc w:val="center"/>
              <w:rPr>
                <w:rFonts w:hint="eastAsia"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 干燥时间(表干/实干 H)</w:t>
            </w:r>
          </w:p>
        </w:tc>
        <w:tc>
          <w:tcPr>
            <w:tcW w:w="3165" w:type="dxa"/>
            <w:tcBorders>
              <w:top w:val="single" w:color="auto" w:sz="4" w:space="0"/>
              <w:left w:val="single" w:color="auto" w:sz="4" w:space="0"/>
              <w:bottom w:val="single" w:color="auto" w:sz="4" w:space="0"/>
            </w:tcBorders>
            <w:shd w:val="clear" w:color="auto" w:fill="auto"/>
            <w:vAlign w:val="center"/>
          </w:tcPr>
          <w:p w14:paraId="3159DCA6">
            <w:pPr>
              <w:jc w:val="center"/>
              <w:rPr>
                <w:rFonts w:hint="eastAsia"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≤2/≤24</w:t>
            </w:r>
          </w:p>
        </w:tc>
        <w:tc>
          <w:tcPr>
            <w:tcW w:w="955" w:type="dxa"/>
            <w:vMerge w:val="continue"/>
            <w:vAlign w:val="center"/>
          </w:tcPr>
          <w:p w14:paraId="0E07079E">
            <w:pPr>
              <w:jc w:val="center"/>
              <w:rPr>
                <w:rFonts w:hint="eastAsia" w:ascii="宋体" w:hAnsi="宋体" w:eastAsia="宋体" w:cs="宋体"/>
                <w:sz w:val="24"/>
                <w:szCs w:val="24"/>
                <w:lang w:val="en-US" w:eastAsia="zh-CN"/>
              </w:rPr>
            </w:pPr>
          </w:p>
        </w:tc>
      </w:tr>
      <w:tr w14:paraId="4055AB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 w:hRule="atLeast"/>
          <w:jc w:val="center"/>
        </w:trPr>
        <w:tc>
          <w:tcPr>
            <w:tcW w:w="628" w:type="dxa"/>
            <w:vMerge w:val="continue"/>
            <w:vAlign w:val="center"/>
          </w:tcPr>
          <w:p w14:paraId="3BFC918D">
            <w:pPr>
              <w:jc w:val="center"/>
              <w:rPr>
                <w:rFonts w:hint="eastAsia" w:ascii="宋体" w:hAnsi="宋体" w:eastAsia="宋体" w:cs="宋体"/>
                <w:sz w:val="24"/>
                <w:szCs w:val="24"/>
                <w:lang w:val="en-US" w:eastAsia="zh-CN"/>
              </w:rPr>
            </w:pPr>
          </w:p>
        </w:tc>
        <w:tc>
          <w:tcPr>
            <w:tcW w:w="705" w:type="dxa"/>
            <w:vMerge w:val="continue"/>
            <w:vAlign w:val="center"/>
          </w:tcPr>
          <w:p w14:paraId="6BCDBFB9">
            <w:pPr>
              <w:jc w:val="center"/>
              <w:rPr>
                <w:rFonts w:hint="eastAsia" w:ascii="宋体" w:hAnsi="宋体" w:eastAsia="宋体" w:cs="宋体"/>
                <w:sz w:val="24"/>
                <w:szCs w:val="24"/>
                <w:lang w:val="en-US" w:eastAsia="zh-CN"/>
              </w:rPr>
            </w:pPr>
          </w:p>
        </w:tc>
        <w:tc>
          <w:tcPr>
            <w:tcW w:w="1018" w:type="dxa"/>
            <w:vMerge w:val="continue"/>
            <w:tcBorders>
              <w:right w:val="single" w:color="auto" w:sz="4" w:space="0"/>
            </w:tcBorders>
            <w:vAlign w:val="center"/>
          </w:tcPr>
          <w:p w14:paraId="0BF450C5">
            <w:pPr>
              <w:pStyle w:val="15"/>
              <w:ind w:left="0" w:leftChars="0" w:firstLine="0" w:firstLineChars="0"/>
              <w:jc w:val="center"/>
              <w:rPr>
                <w:rFonts w:hint="eastAsia"/>
                <w:lang w:val="en-US" w:eastAsia="zh-CN"/>
              </w:rPr>
            </w:pPr>
          </w:p>
        </w:tc>
        <w:tc>
          <w:tcPr>
            <w:tcW w:w="2655" w:type="dxa"/>
            <w:tcBorders>
              <w:top w:val="single" w:color="auto" w:sz="4" w:space="0"/>
              <w:left w:val="single" w:color="auto" w:sz="4" w:space="0"/>
              <w:bottom w:val="single" w:color="auto" w:sz="4" w:space="0"/>
              <w:right w:val="single" w:color="auto" w:sz="4" w:space="0"/>
            </w:tcBorders>
            <w:shd w:val="clear" w:color="auto" w:fill="auto"/>
            <w:vAlign w:val="center"/>
          </w:tcPr>
          <w:p w14:paraId="4B2E22EC">
            <w:pPr>
              <w:jc w:val="center"/>
              <w:rPr>
                <w:rFonts w:hint="eastAsia"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 施工性</w:t>
            </w:r>
          </w:p>
        </w:tc>
        <w:tc>
          <w:tcPr>
            <w:tcW w:w="3165" w:type="dxa"/>
            <w:tcBorders>
              <w:top w:val="single" w:color="auto" w:sz="4" w:space="0"/>
              <w:left w:val="single" w:color="auto" w:sz="4" w:space="0"/>
              <w:bottom w:val="single" w:color="auto" w:sz="4" w:space="0"/>
            </w:tcBorders>
            <w:shd w:val="clear" w:color="auto" w:fill="auto"/>
            <w:vAlign w:val="center"/>
          </w:tcPr>
          <w:p w14:paraId="08EDDC24">
            <w:pPr>
              <w:jc w:val="center"/>
              <w:rPr>
                <w:rFonts w:hint="eastAsia"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W-71气枪喷涂</w:t>
            </w:r>
          </w:p>
        </w:tc>
        <w:tc>
          <w:tcPr>
            <w:tcW w:w="955" w:type="dxa"/>
            <w:vMerge w:val="continue"/>
            <w:vAlign w:val="center"/>
          </w:tcPr>
          <w:p w14:paraId="51D5FC5A">
            <w:pPr>
              <w:jc w:val="center"/>
              <w:rPr>
                <w:rFonts w:hint="eastAsia" w:ascii="宋体" w:hAnsi="宋体" w:eastAsia="宋体" w:cs="宋体"/>
                <w:sz w:val="24"/>
                <w:szCs w:val="24"/>
                <w:lang w:val="en-US" w:eastAsia="zh-CN"/>
              </w:rPr>
            </w:pPr>
          </w:p>
        </w:tc>
      </w:tr>
      <w:tr w14:paraId="378411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 w:hRule="atLeast"/>
          <w:jc w:val="center"/>
        </w:trPr>
        <w:tc>
          <w:tcPr>
            <w:tcW w:w="628" w:type="dxa"/>
            <w:vMerge w:val="continue"/>
            <w:vAlign w:val="center"/>
          </w:tcPr>
          <w:p w14:paraId="62AF6CBF">
            <w:pPr>
              <w:jc w:val="center"/>
              <w:rPr>
                <w:rFonts w:hint="eastAsia" w:ascii="宋体" w:hAnsi="宋体" w:eastAsia="宋体" w:cs="宋体"/>
                <w:sz w:val="24"/>
                <w:szCs w:val="24"/>
                <w:lang w:val="en-US" w:eastAsia="zh-CN"/>
              </w:rPr>
            </w:pPr>
          </w:p>
        </w:tc>
        <w:tc>
          <w:tcPr>
            <w:tcW w:w="705" w:type="dxa"/>
            <w:vMerge w:val="continue"/>
            <w:vAlign w:val="center"/>
          </w:tcPr>
          <w:p w14:paraId="6B819BC7">
            <w:pPr>
              <w:jc w:val="center"/>
              <w:rPr>
                <w:rFonts w:hint="eastAsia" w:ascii="宋体" w:hAnsi="宋体" w:eastAsia="宋体" w:cs="宋体"/>
                <w:sz w:val="24"/>
                <w:szCs w:val="24"/>
                <w:lang w:val="en-US" w:eastAsia="zh-CN"/>
              </w:rPr>
            </w:pPr>
          </w:p>
        </w:tc>
        <w:tc>
          <w:tcPr>
            <w:tcW w:w="1018" w:type="dxa"/>
            <w:vMerge w:val="continue"/>
            <w:tcBorders>
              <w:right w:val="single" w:color="auto" w:sz="4" w:space="0"/>
            </w:tcBorders>
            <w:vAlign w:val="center"/>
          </w:tcPr>
          <w:p w14:paraId="4D9B03F4">
            <w:pPr>
              <w:pStyle w:val="15"/>
              <w:ind w:left="0" w:leftChars="0" w:firstLine="0" w:firstLineChars="0"/>
              <w:jc w:val="center"/>
              <w:rPr>
                <w:rFonts w:hint="eastAsia"/>
                <w:lang w:val="en-US" w:eastAsia="zh-CN"/>
              </w:rPr>
            </w:pPr>
          </w:p>
        </w:tc>
        <w:tc>
          <w:tcPr>
            <w:tcW w:w="2655" w:type="dxa"/>
            <w:tcBorders>
              <w:top w:val="single" w:color="auto" w:sz="4" w:space="0"/>
              <w:left w:val="single" w:color="auto" w:sz="4" w:space="0"/>
              <w:bottom w:val="single" w:color="auto" w:sz="4" w:space="0"/>
              <w:right w:val="single" w:color="auto" w:sz="4" w:space="0"/>
            </w:tcBorders>
            <w:shd w:val="clear" w:color="auto" w:fill="auto"/>
            <w:vAlign w:val="center"/>
          </w:tcPr>
          <w:p w14:paraId="356D2F9D">
            <w:pPr>
              <w:jc w:val="center"/>
              <w:rPr>
                <w:rFonts w:hint="eastAsia"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 冲击试验/≥CM</w:t>
            </w:r>
          </w:p>
        </w:tc>
        <w:tc>
          <w:tcPr>
            <w:tcW w:w="3165" w:type="dxa"/>
            <w:tcBorders>
              <w:top w:val="single" w:color="auto" w:sz="4" w:space="0"/>
              <w:left w:val="single" w:color="auto" w:sz="4" w:space="0"/>
              <w:bottom w:val="single" w:color="auto" w:sz="4" w:space="0"/>
            </w:tcBorders>
            <w:shd w:val="clear" w:color="auto" w:fill="auto"/>
            <w:vAlign w:val="center"/>
          </w:tcPr>
          <w:p w14:paraId="7A298E3A">
            <w:pPr>
              <w:jc w:val="center"/>
              <w:rPr>
                <w:rFonts w:hint="eastAsia"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40</w:t>
            </w:r>
          </w:p>
        </w:tc>
        <w:tc>
          <w:tcPr>
            <w:tcW w:w="955" w:type="dxa"/>
            <w:vMerge w:val="continue"/>
            <w:vAlign w:val="center"/>
          </w:tcPr>
          <w:p w14:paraId="725C0ED6">
            <w:pPr>
              <w:jc w:val="center"/>
              <w:rPr>
                <w:rFonts w:hint="eastAsia" w:ascii="宋体" w:hAnsi="宋体" w:eastAsia="宋体" w:cs="宋体"/>
                <w:sz w:val="24"/>
                <w:szCs w:val="24"/>
                <w:lang w:val="en-US" w:eastAsia="zh-CN"/>
              </w:rPr>
            </w:pPr>
          </w:p>
        </w:tc>
      </w:tr>
      <w:tr w14:paraId="00B085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 w:hRule="atLeast"/>
          <w:jc w:val="center"/>
        </w:trPr>
        <w:tc>
          <w:tcPr>
            <w:tcW w:w="628" w:type="dxa"/>
            <w:vMerge w:val="continue"/>
            <w:vAlign w:val="center"/>
          </w:tcPr>
          <w:p w14:paraId="101665BA">
            <w:pPr>
              <w:jc w:val="center"/>
              <w:rPr>
                <w:rFonts w:hint="eastAsia" w:ascii="宋体" w:hAnsi="宋体" w:eastAsia="宋体" w:cs="宋体"/>
                <w:sz w:val="24"/>
                <w:szCs w:val="24"/>
                <w:lang w:val="en-US" w:eastAsia="zh-CN"/>
              </w:rPr>
            </w:pPr>
          </w:p>
        </w:tc>
        <w:tc>
          <w:tcPr>
            <w:tcW w:w="705" w:type="dxa"/>
            <w:vMerge w:val="continue"/>
            <w:vAlign w:val="center"/>
          </w:tcPr>
          <w:p w14:paraId="589736C6">
            <w:pPr>
              <w:jc w:val="center"/>
              <w:rPr>
                <w:rFonts w:hint="eastAsia" w:ascii="宋体" w:hAnsi="宋体" w:eastAsia="宋体" w:cs="宋体"/>
                <w:sz w:val="24"/>
                <w:szCs w:val="24"/>
                <w:lang w:val="en-US" w:eastAsia="zh-CN"/>
              </w:rPr>
            </w:pPr>
          </w:p>
        </w:tc>
        <w:tc>
          <w:tcPr>
            <w:tcW w:w="1018" w:type="dxa"/>
            <w:vMerge w:val="continue"/>
            <w:tcBorders>
              <w:right w:val="single" w:color="auto" w:sz="4" w:space="0"/>
            </w:tcBorders>
            <w:vAlign w:val="center"/>
          </w:tcPr>
          <w:p w14:paraId="42B6F56F">
            <w:pPr>
              <w:pStyle w:val="15"/>
              <w:ind w:left="0" w:leftChars="0" w:firstLine="0" w:firstLineChars="0"/>
              <w:jc w:val="center"/>
              <w:rPr>
                <w:rFonts w:hint="eastAsia"/>
                <w:lang w:val="en-US" w:eastAsia="zh-CN"/>
              </w:rPr>
            </w:pPr>
          </w:p>
        </w:tc>
        <w:tc>
          <w:tcPr>
            <w:tcW w:w="2655" w:type="dxa"/>
            <w:tcBorders>
              <w:top w:val="single" w:color="auto" w:sz="4" w:space="0"/>
              <w:left w:val="single" w:color="auto" w:sz="4" w:space="0"/>
              <w:bottom w:val="single" w:color="auto" w:sz="4" w:space="0"/>
              <w:right w:val="single" w:color="auto" w:sz="4" w:space="0"/>
            </w:tcBorders>
            <w:shd w:val="clear" w:color="auto" w:fill="auto"/>
            <w:vAlign w:val="center"/>
          </w:tcPr>
          <w:p w14:paraId="34064D01">
            <w:pPr>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1"/>
                <w:szCs w:val="21"/>
                <w:lang w:val="en-US" w:eastAsia="zh-CN"/>
              </w:rPr>
              <w:t xml:space="preserve">* </w:t>
            </w:r>
            <w:r>
              <w:rPr>
                <w:rFonts w:hint="eastAsia" w:ascii="宋体" w:hAnsi="宋体" w:eastAsia="宋体" w:cs="宋体"/>
                <w:sz w:val="24"/>
                <w:szCs w:val="24"/>
                <w:lang w:val="en-US" w:eastAsia="zh-CN"/>
              </w:rPr>
              <w:t>附着力</w:t>
            </w:r>
            <w:r>
              <w:rPr>
                <w:rFonts w:hint="eastAsia" w:ascii="宋体" w:hAnsi="宋体" w:eastAsia="宋体" w:cs="宋体"/>
                <w:sz w:val="21"/>
                <w:szCs w:val="21"/>
                <w:lang w:val="en-US" w:eastAsia="zh-CN"/>
              </w:rPr>
              <w:t>≤</w:t>
            </w:r>
          </w:p>
        </w:tc>
        <w:tc>
          <w:tcPr>
            <w:tcW w:w="3165" w:type="dxa"/>
            <w:tcBorders>
              <w:top w:val="single" w:color="auto" w:sz="4" w:space="0"/>
              <w:left w:val="single" w:color="auto" w:sz="4" w:space="0"/>
              <w:bottom w:val="single" w:color="auto" w:sz="4" w:space="0"/>
            </w:tcBorders>
            <w:shd w:val="clear" w:color="auto" w:fill="auto"/>
            <w:vAlign w:val="center"/>
          </w:tcPr>
          <w:p w14:paraId="73D35847">
            <w:pPr>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val="en-US" w:eastAsia="zh-CN"/>
              </w:rPr>
              <w:t>1</w:t>
            </w:r>
          </w:p>
        </w:tc>
        <w:tc>
          <w:tcPr>
            <w:tcW w:w="955" w:type="dxa"/>
            <w:vMerge w:val="continue"/>
            <w:vAlign w:val="center"/>
          </w:tcPr>
          <w:p w14:paraId="46BAF759">
            <w:pPr>
              <w:jc w:val="center"/>
              <w:rPr>
                <w:rFonts w:hint="eastAsia" w:ascii="宋体" w:hAnsi="宋体" w:eastAsia="宋体" w:cs="宋体"/>
                <w:sz w:val="24"/>
                <w:szCs w:val="24"/>
                <w:lang w:val="en-US" w:eastAsia="zh-CN"/>
              </w:rPr>
            </w:pPr>
          </w:p>
        </w:tc>
      </w:tr>
      <w:tr w14:paraId="04753E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 w:hRule="atLeast"/>
          <w:jc w:val="center"/>
        </w:trPr>
        <w:tc>
          <w:tcPr>
            <w:tcW w:w="628" w:type="dxa"/>
            <w:vMerge w:val="continue"/>
            <w:vAlign w:val="center"/>
          </w:tcPr>
          <w:p w14:paraId="50195ADC">
            <w:pPr>
              <w:jc w:val="center"/>
              <w:rPr>
                <w:rFonts w:hint="eastAsia" w:ascii="宋体" w:hAnsi="宋体" w:eastAsia="宋体" w:cs="宋体"/>
                <w:sz w:val="24"/>
                <w:szCs w:val="24"/>
                <w:lang w:val="en-US" w:eastAsia="zh-CN"/>
              </w:rPr>
            </w:pPr>
          </w:p>
        </w:tc>
        <w:tc>
          <w:tcPr>
            <w:tcW w:w="705" w:type="dxa"/>
            <w:vMerge w:val="continue"/>
            <w:vAlign w:val="center"/>
          </w:tcPr>
          <w:p w14:paraId="33814337">
            <w:pPr>
              <w:jc w:val="center"/>
              <w:rPr>
                <w:rFonts w:hint="eastAsia" w:ascii="宋体" w:hAnsi="宋体" w:eastAsia="宋体" w:cs="宋体"/>
                <w:sz w:val="24"/>
                <w:szCs w:val="24"/>
                <w:lang w:val="en-US" w:eastAsia="zh-CN"/>
              </w:rPr>
            </w:pPr>
          </w:p>
        </w:tc>
        <w:tc>
          <w:tcPr>
            <w:tcW w:w="1018" w:type="dxa"/>
            <w:vMerge w:val="continue"/>
            <w:tcBorders>
              <w:right w:val="single" w:color="auto" w:sz="4" w:space="0"/>
            </w:tcBorders>
            <w:vAlign w:val="center"/>
          </w:tcPr>
          <w:p w14:paraId="388851D1">
            <w:pPr>
              <w:pStyle w:val="15"/>
              <w:ind w:left="0" w:leftChars="0" w:firstLine="0" w:firstLineChars="0"/>
              <w:jc w:val="center"/>
              <w:rPr>
                <w:rFonts w:hint="eastAsia"/>
                <w:lang w:val="en-US" w:eastAsia="zh-CN"/>
              </w:rPr>
            </w:pPr>
          </w:p>
        </w:tc>
        <w:tc>
          <w:tcPr>
            <w:tcW w:w="2655" w:type="dxa"/>
            <w:tcBorders>
              <w:top w:val="single" w:color="auto" w:sz="4" w:space="0"/>
              <w:left w:val="single" w:color="auto" w:sz="4" w:space="0"/>
              <w:bottom w:val="single" w:color="auto" w:sz="4" w:space="0"/>
              <w:right w:val="single" w:color="auto" w:sz="4" w:space="0"/>
            </w:tcBorders>
            <w:shd w:val="clear" w:color="auto" w:fill="auto"/>
            <w:vAlign w:val="center"/>
          </w:tcPr>
          <w:p w14:paraId="3BBA3FB2">
            <w:pPr>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1"/>
                <w:szCs w:val="21"/>
                <w:lang w:val="en-US" w:eastAsia="zh-CN"/>
              </w:rPr>
              <w:t xml:space="preserve">* </w:t>
            </w:r>
            <w:r>
              <w:rPr>
                <w:rFonts w:hint="eastAsia" w:ascii="宋体" w:hAnsi="宋体" w:eastAsia="宋体" w:cs="宋体"/>
                <w:sz w:val="24"/>
                <w:szCs w:val="24"/>
                <w:lang w:val="en-US" w:eastAsia="zh-CN"/>
              </w:rPr>
              <w:t>残余单体总和</w:t>
            </w:r>
            <w:r>
              <w:rPr>
                <w:rFonts w:hint="eastAsia" w:ascii="宋体" w:hAnsi="宋体" w:eastAsia="宋体" w:cs="宋体"/>
                <w:sz w:val="21"/>
                <w:szCs w:val="21"/>
                <w:lang w:val="en-US" w:eastAsia="zh-CN"/>
              </w:rPr>
              <w:t>(%)</w:t>
            </w:r>
          </w:p>
        </w:tc>
        <w:tc>
          <w:tcPr>
            <w:tcW w:w="3165" w:type="dxa"/>
            <w:tcBorders>
              <w:top w:val="single" w:color="auto" w:sz="4" w:space="0"/>
              <w:left w:val="single" w:color="auto" w:sz="4" w:space="0"/>
              <w:bottom w:val="single" w:color="auto" w:sz="4" w:space="0"/>
            </w:tcBorders>
            <w:shd w:val="clear" w:color="auto" w:fill="auto"/>
            <w:vAlign w:val="center"/>
          </w:tcPr>
          <w:p w14:paraId="5F4932FA">
            <w:pPr>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1"/>
                <w:szCs w:val="21"/>
                <w:lang w:val="en-US" w:eastAsia="zh-CN"/>
              </w:rPr>
              <w:t>≤</w:t>
            </w:r>
            <w:r>
              <w:rPr>
                <w:rFonts w:hint="eastAsia" w:ascii="宋体" w:hAnsi="宋体" w:eastAsia="宋体" w:cs="宋体"/>
                <w:sz w:val="24"/>
                <w:szCs w:val="24"/>
                <w:lang w:val="en-US" w:eastAsia="zh-CN"/>
              </w:rPr>
              <w:t>0.1</w:t>
            </w:r>
          </w:p>
        </w:tc>
        <w:tc>
          <w:tcPr>
            <w:tcW w:w="955" w:type="dxa"/>
            <w:vMerge w:val="continue"/>
            <w:vAlign w:val="center"/>
          </w:tcPr>
          <w:p w14:paraId="4FB5B58D">
            <w:pPr>
              <w:jc w:val="center"/>
              <w:rPr>
                <w:rFonts w:hint="eastAsia" w:ascii="宋体" w:hAnsi="宋体" w:eastAsia="宋体" w:cs="宋体"/>
                <w:sz w:val="24"/>
                <w:szCs w:val="24"/>
                <w:lang w:val="en-US" w:eastAsia="zh-CN"/>
              </w:rPr>
            </w:pPr>
          </w:p>
        </w:tc>
      </w:tr>
      <w:tr w14:paraId="36BF4B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 w:hRule="atLeast"/>
          <w:jc w:val="center"/>
        </w:trPr>
        <w:tc>
          <w:tcPr>
            <w:tcW w:w="628" w:type="dxa"/>
            <w:vMerge w:val="restart"/>
            <w:shd w:val="clear" w:color="auto" w:fill="auto"/>
            <w:vAlign w:val="center"/>
          </w:tcPr>
          <w:p w14:paraId="531064B6">
            <w:pPr>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val="en-US" w:eastAsia="zh-CN"/>
              </w:rPr>
              <w:t>2</w:t>
            </w:r>
          </w:p>
        </w:tc>
        <w:tc>
          <w:tcPr>
            <w:tcW w:w="705" w:type="dxa"/>
            <w:vMerge w:val="restart"/>
            <w:shd w:val="clear" w:color="auto" w:fill="auto"/>
            <w:vAlign w:val="center"/>
          </w:tcPr>
          <w:p w14:paraId="6F1822EE">
            <w:pPr>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val="en-US" w:eastAsia="zh-CN"/>
              </w:rPr>
              <w:t>水性丙烯酸乳液</w:t>
            </w:r>
          </w:p>
        </w:tc>
        <w:tc>
          <w:tcPr>
            <w:tcW w:w="1018" w:type="dxa"/>
            <w:vMerge w:val="restart"/>
            <w:tcBorders>
              <w:right w:val="single" w:color="auto" w:sz="4" w:space="0"/>
            </w:tcBorders>
            <w:shd w:val="clear" w:color="auto" w:fill="auto"/>
            <w:vAlign w:val="center"/>
          </w:tcPr>
          <w:p w14:paraId="3DAB3D01">
            <w:pPr>
              <w:pStyle w:val="15"/>
              <w:ind w:left="0" w:leftChars="0" w:firstLine="0" w:firstLineChars="0"/>
              <w:jc w:val="center"/>
              <w:rPr>
                <w:rFonts w:hint="default" w:ascii="Arial" w:hAnsi="Arial" w:eastAsia="Arial" w:cs="Arial"/>
                <w:snapToGrid w:val="0"/>
                <w:color w:val="000000"/>
                <w:sz w:val="21"/>
                <w:szCs w:val="21"/>
                <w:lang w:val="en-US" w:eastAsia="zh-CN" w:bidi="ar-SA"/>
              </w:rPr>
            </w:pPr>
            <w:r>
              <w:rPr>
                <w:rFonts w:hint="eastAsia"/>
                <w:lang w:val="en-US" w:eastAsia="zh-CN"/>
              </w:rPr>
              <w:t>M685</w:t>
            </w:r>
          </w:p>
        </w:tc>
        <w:tc>
          <w:tcPr>
            <w:tcW w:w="2655" w:type="dxa"/>
            <w:tcBorders>
              <w:left w:val="single" w:color="auto" w:sz="4" w:space="0"/>
              <w:bottom w:val="single" w:color="auto" w:sz="4" w:space="0"/>
              <w:right w:val="single" w:color="auto" w:sz="4" w:space="0"/>
            </w:tcBorders>
            <w:shd w:val="clear" w:color="auto" w:fill="auto"/>
            <w:vAlign w:val="center"/>
          </w:tcPr>
          <w:p w14:paraId="42254774">
            <w:pPr>
              <w:jc w:val="center"/>
              <w:rPr>
                <w:rFonts w:hint="default"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容器中状态</w:t>
            </w:r>
          </w:p>
        </w:tc>
        <w:tc>
          <w:tcPr>
            <w:tcW w:w="3165" w:type="dxa"/>
            <w:tcBorders>
              <w:left w:val="single" w:color="auto" w:sz="4" w:space="0"/>
              <w:bottom w:val="single" w:color="auto" w:sz="4" w:space="0"/>
            </w:tcBorders>
            <w:shd w:val="clear" w:color="auto" w:fill="auto"/>
            <w:vAlign w:val="center"/>
          </w:tcPr>
          <w:p w14:paraId="13480D44">
            <w:pPr>
              <w:jc w:val="center"/>
              <w:rPr>
                <w:rFonts w:hint="default"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无硬块，搅拌后呈均匀状态</w:t>
            </w:r>
          </w:p>
        </w:tc>
        <w:tc>
          <w:tcPr>
            <w:tcW w:w="955" w:type="dxa"/>
            <w:vMerge w:val="continue"/>
            <w:vAlign w:val="center"/>
          </w:tcPr>
          <w:p w14:paraId="0C94C6E7">
            <w:pPr>
              <w:jc w:val="center"/>
              <w:rPr>
                <w:rFonts w:hint="eastAsia" w:ascii="宋体" w:hAnsi="宋体" w:eastAsia="宋体" w:cs="宋体"/>
                <w:sz w:val="24"/>
                <w:szCs w:val="24"/>
                <w:lang w:val="en-US" w:eastAsia="zh-CN"/>
              </w:rPr>
            </w:pPr>
          </w:p>
        </w:tc>
      </w:tr>
      <w:tr w14:paraId="3F2B5C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 w:hRule="atLeast"/>
          <w:jc w:val="center"/>
        </w:trPr>
        <w:tc>
          <w:tcPr>
            <w:tcW w:w="628" w:type="dxa"/>
            <w:vMerge w:val="continue"/>
            <w:shd w:val="clear" w:color="auto" w:fill="auto"/>
            <w:vAlign w:val="center"/>
          </w:tcPr>
          <w:p w14:paraId="7CAA9BC0">
            <w:pPr>
              <w:jc w:val="center"/>
              <w:rPr>
                <w:rFonts w:hint="eastAsia" w:ascii="宋体" w:hAnsi="宋体" w:eastAsia="宋体" w:cs="宋体"/>
                <w:sz w:val="24"/>
                <w:szCs w:val="24"/>
                <w:lang w:val="en-US" w:eastAsia="zh-CN"/>
              </w:rPr>
            </w:pPr>
          </w:p>
        </w:tc>
        <w:tc>
          <w:tcPr>
            <w:tcW w:w="705" w:type="dxa"/>
            <w:vMerge w:val="continue"/>
            <w:shd w:val="clear" w:color="auto" w:fill="auto"/>
            <w:vAlign w:val="center"/>
          </w:tcPr>
          <w:p w14:paraId="035202AC">
            <w:pPr>
              <w:jc w:val="center"/>
              <w:rPr>
                <w:rFonts w:hint="eastAsia" w:ascii="宋体" w:hAnsi="宋体" w:eastAsia="宋体" w:cs="宋体"/>
                <w:sz w:val="24"/>
                <w:szCs w:val="24"/>
                <w:lang w:val="en-US" w:eastAsia="zh-CN"/>
              </w:rPr>
            </w:pPr>
          </w:p>
        </w:tc>
        <w:tc>
          <w:tcPr>
            <w:tcW w:w="1018" w:type="dxa"/>
            <w:vMerge w:val="continue"/>
            <w:tcBorders>
              <w:right w:val="single" w:color="auto" w:sz="4" w:space="0"/>
            </w:tcBorders>
            <w:shd w:val="clear" w:color="auto" w:fill="auto"/>
            <w:vAlign w:val="center"/>
          </w:tcPr>
          <w:p w14:paraId="351197B0">
            <w:pPr>
              <w:pStyle w:val="15"/>
              <w:ind w:left="0" w:leftChars="0" w:firstLine="0" w:firstLineChars="0"/>
              <w:jc w:val="center"/>
              <w:rPr>
                <w:rFonts w:hint="eastAsia"/>
                <w:lang w:val="en-US" w:eastAsia="zh-CN"/>
              </w:rPr>
            </w:pPr>
          </w:p>
        </w:tc>
        <w:tc>
          <w:tcPr>
            <w:tcW w:w="2655" w:type="dxa"/>
            <w:tcBorders>
              <w:top w:val="single" w:color="auto" w:sz="4" w:space="0"/>
              <w:left w:val="single" w:color="auto" w:sz="4" w:space="0"/>
              <w:bottom w:val="single" w:color="auto" w:sz="4" w:space="0"/>
              <w:right w:val="single" w:color="auto" w:sz="4" w:space="0"/>
            </w:tcBorders>
            <w:shd w:val="clear" w:color="auto" w:fill="auto"/>
            <w:vAlign w:val="center"/>
          </w:tcPr>
          <w:p w14:paraId="21F7F0B9">
            <w:pPr>
              <w:jc w:val="center"/>
              <w:rPr>
                <w:rFonts w:hint="default"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 外观及颜色</w:t>
            </w:r>
          </w:p>
        </w:tc>
        <w:tc>
          <w:tcPr>
            <w:tcW w:w="3165" w:type="dxa"/>
            <w:tcBorders>
              <w:top w:val="single" w:color="auto" w:sz="4" w:space="0"/>
              <w:left w:val="single" w:color="auto" w:sz="4" w:space="0"/>
              <w:bottom w:val="single" w:color="auto" w:sz="4" w:space="0"/>
            </w:tcBorders>
            <w:shd w:val="clear" w:color="auto" w:fill="auto"/>
            <w:vAlign w:val="center"/>
          </w:tcPr>
          <w:p w14:paraId="7321EA37">
            <w:pPr>
              <w:jc w:val="center"/>
              <w:rPr>
                <w:rFonts w:hint="default"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乳状白色带蓝光</w:t>
            </w:r>
          </w:p>
        </w:tc>
        <w:tc>
          <w:tcPr>
            <w:tcW w:w="955" w:type="dxa"/>
            <w:vMerge w:val="continue"/>
            <w:vAlign w:val="center"/>
          </w:tcPr>
          <w:p w14:paraId="118BC27B">
            <w:pPr>
              <w:jc w:val="center"/>
              <w:rPr>
                <w:rFonts w:hint="eastAsia" w:ascii="宋体" w:hAnsi="宋体" w:eastAsia="宋体" w:cs="宋体"/>
                <w:sz w:val="24"/>
                <w:szCs w:val="24"/>
                <w:lang w:val="en-US" w:eastAsia="zh-CN"/>
              </w:rPr>
            </w:pPr>
          </w:p>
        </w:tc>
      </w:tr>
      <w:tr w14:paraId="618FC6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 w:hRule="atLeast"/>
          <w:jc w:val="center"/>
        </w:trPr>
        <w:tc>
          <w:tcPr>
            <w:tcW w:w="628" w:type="dxa"/>
            <w:vMerge w:val="continue"/>
            <w:shd w:val="clear" w:color="auto" w:fill="auto"/>
            <w:vAlign w:val="center"/>
          </w:tcPr>
          <w:p w14:paraId="011384FE">
            <w:pPr>
              <w:jc w:val="center"/>
              <w:rPr>
                <w:rFonts w:hint="eastAsia" w:ascii="宋体" w:hAnsi="宋体" w:eastAsia="宋体" w:cs="宋体"/>
                <w:sz w:val="24"/>
                <w:szCs w:val="24"/>
                <w:lang w:val="en-US" w:eastAsia="zh-CN"/>
              </w:rPr>
            </w:pPr>
          </w:p>
        </w:tc>
        <w:tc>
          <w:tcPr>
            <w:tcW w:w="705" w:type="dxa"/>
            <w:vMerge w:val="continue"/>
            <w:shd w:val="clear" w:color="auto" w:fill="auto"/>
            <w:vAlign w:val="center"/>
          </w:tcPr>
          <w:p w14:paraId="7061F3AA">
            <w:pPr>
              <w:jc w:val="center"/>
              <w:rPr>
                <w:rFonts w:hint="eastAsia" w:ascii="宋体" w:hAnsi="宋体" w:eastAsia="宋体" w:cs="宋体"/>
                <w:sz w:val="24"/>
                <w:szCs w:val="24"/>
                <w:lang w:val="en-US" w:eastAsia="zh-CN"/>
              </w:rPr>
            </w:pPr>
          </w:p>
        </w:tc>
        <w:tc>
          <w:tcPr>
            <w:tcW w:w="1018" w:type="dxa"/>
            <w:vMerge w:val="continue"/>
            <w:tcBorders>
              <w:right w:val="single" w:color="auto" w:sz="4" w:space="0"/>
            </w:tcBorders>
            <w:shd w:val="clear" w:color="auto" w:fill="auto"/>
            <w:vAlign w:val="center"/>
          </w:tcPr>
          <w:p w14:paraId="002FE6D2">
            <w:pPr>
              <w:pStyle w:val="15"/>
              <w:ind w:left="0" w:leftChars="0" w:firstLine="0" w:firstLineChars="0"/>
              <w:jc w:val="center"/>
              <w:rPr>
                <w:rFonts w:hint="eastAsia"/>
                <w:lang w:val="en-US" w:eastAsia="zh-CN"/>
              </w:rPr>
            </w:pPr>
          </w:p>
        </w:tc>
        <w:tc>
          <w:tcPr>
            <w:tcW w:w="2655" w:type="dxa"/>
            <w:tcBorders>
              <w:top w:val="single" w:color="auto" w:sz="4" w:space="0"/>
              <w:left w:val="single" w:color="auto" w:sz="4" w:space="0"/>
              <w:bottom w:val="single" w:color="auto" w:sz="4" w:space="0"/>
              <w:right w:val="single" w:color="auto" w:sz="4" w:space="0"/>
            </w:tcBorders>
            <w:shd w:val="clear" w:color="auto" w:fill="auto"/>
            <w:vAlign w:val="center"/>
          </w:tcPr>
          <w:p w14:paraId="1DD6DC36">
            <w:pPr>
              <w:jc w:val="center"/>
              <w:rPr>
                <w:rFonts w:hint="default"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 粘度 /(mpa.s，25℃，高速分散机，60 转/分)</w:t>
            </w:r>
          </w:p>
        </w:tc>
        <w:tc>
          <w:tcPr>
            <w:tcW w:w="3165" w:type="dxa"/>
            <w:tcBorders>
              <w:top w:val="single" w:color="auto" w:sz="4" w:space="0"/>
              <w:left w:val="single" w:color="auto" w:sz="4" w:space="0"/>
              <w:bottom w:val="single" w:color="auto" w:sz="4" w:space="0"/>
            </w:tcBorders>
            <w:shd w:val="clear" w:color="auto" w:fill="auto"/>
            <w:vAlign w:val="center"/>
          </w:tcPr>
          <w:p w14:paraId="5970120E">
            <w:pPr>
              <w:jc w:val="center"/>
              <w:rPr>
                <w:rFonts w:hint="default"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90-100</w:t>
            </w:r>
          </w:p>
        </w:tc>
        <w:tc>
          <w:tcPr>
            <w:tcW w:w="955" w:type="dxa"/>
            <w:vMerge w:val="continue"/>
            <w:vAlign w:val="center"/>
          </w:tcPr>
          <w:p w14:paraId="6C3DCF6D">
            <w:pPr>
              <w:jc w:val="center"/>
              <w:rPr>
                <w:rFonts w:hint="eastAsia" w:ascii="宋体" w:hAnsi="宋体" w:eastAsia="宋体" w:cs="宋体"/>
                <w:sz w:val="24"/>
                <w:szCs w:val="24"/>
                <w:lang w:val="en-US" w:eastAsia="zh-CN"/>
              </w:rPr>
            </w:pPr>
          </w:p>
        </w:tc>
      </w:tr>
      <w:tr w14:paraId="563689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 w:hRule="atLeast"/>
          <w:jc w:val="center"/>
        </w:trPr>
        <w:tc>
          <w:tcPr>
            <w:tcW w:w="628" w:type="dxa"/>
            <w:vMerge w:val="continue"/>
            <w:shd w:val="clear" w:color="auto" w:fill="auto"/>
            <w:vAlign w:val="center"/>
          </w:tcPr>
          <w:p w14:paraId="6EB87F5A">
            <w:pPr>
              <w:jc w:val="center"/>
              <w:rPr>
                <w:rFonts w:hint="eastAsia" w:ascii="宋体" w:hAnsi="宋体" w:eastAsia="宋体" w:cs="宋体"/>
                <w:sz w:val="24"/>
                <w:szCs w:val="24"/>
                <w:lang w:val="en-US" w:eastAsia="zh-CN"/>
              </w:rPr>
            </w:pPr>
          </w:p>
        </w:tc>
        <w:tc>
          <w:tcPr>
            <w:tcW w:w="705" w:type="dxa"/>
            <w:vMerge w:val="continue"/>
            <w:shd w:val="clear" w:color="auto" w:fill="auto"/>
            <w:vAlign w:val="center"/>
          </w:tcPr>
          <w:p w14:paraId="0DCA4F0C">
            <w:pPr>
              <w:jc w:val="center"/>
              <w:rPr>
                <w:rFonts w:hint="eastAsia" w:ascii="宋体" w:hAnsi="宋体" w:eastAsia="宋体" w:cs="宋体"/>
                <w:sz w:val="24"/>
                <w:szCs w:val="24"/>
                <w:lang w:val="en-US" w:eastAsia="zh-CN"/>
              </w:rPr>
            </w:pPr>
          </w:p>
        </w:tc>
        <w:tc>
          <w:tcPr>
            <w:tcW w:w="1018" w:type="dxa"/>
            <w:vMerge w:val="continue"/>
            <w:tcBorders>
              <w:right w:val="single" w:color="auto" w:sz="4" w:space="0"/>
            </w:tcBorders>
            <w:shd w:val="clear" w:color="auto" w:fill="auto"/>
            <w:vAlign w:val="center"/>
          </w:tcPr>
          <w:p w14:paraId="7FDB0724">
            <w:pPr>
              <w:pStyle w:val="15"/>
              <w:ind w:left="0" w:leftChars="0" w:firstLine="0" w:firstLineChars="0"/>
              <w:jc w:val="center"/>
              <w:rPr>
                <w:rFonts w:hint="eastAsia"/>
                <w:lang w:val="en-US" w:eastAsia="zh-CN"/>
              </w:rPr>
            </w:pPr>
          </w:p>
        </w:tc>
        <w:tc>
          <w:tcPr>
            <w:tcW w:w="2655" w:type="dxa"/>
            <w:tcBorders>
              <w:top w:val="single" w:color="auto" w:sz="4" w:space="0"/>
              <w:left w:val="single" w:color="auto" w:sz="4" w:space="0"/>
              <w:bottom w:val="single" w:color="auto" w:sz="4" w:space="0"/>
              <w:right w:val="single" w:color="auto" w:sz="4" w:space="0"/>
            </w:tcBorders>
            <w:shd w:val="clear" w:color="auto" w:fill="auto"/>
            <w:vAlign w:val="center"/>
          </w:tcPr>
          <w:p w14:paraId="6E83C0DB">
            <w:pPr>
              <w:jc w:val="center"/>
              <w:rPr>
                <w:rFonts w:hint="default"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 固含量（%）</w:t>
            </w:r>
          </w:p>
        </w:tc>
        <w:tc>
          <w:tcPr>
            <w:tcW w:w="3165" w:type="dxa"/>
            <w:tcBorders>
              <w:top w:val="single" w:color="auto" w:sz="4" w:space="0"/>
              <w:left w:val="single" w:color="auto" w:sz="4" w:space="0"/>
              <w:bottom w:val="single" w:color="auto" w:sz="4" w:space="0"/>
            </w:tcBorders>
            <w:shd w:val="clear" w:color="auto" w:fill="auto"/>
            <w:vAlign w:val="center"/>
          </w:tcPr>
          <w:p w14:paraId="3DF8405F">
            <w:pPr>
              <w:jc w:val="center"/>
              <w:rPr>
                <w:rFonts w:hint="default"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45±1</w:t>
            </w:r>
          </w:p>
        </w:tc>
        <w:tc>
          <w:tcPr>
            <w:tcW w:w="955" w:type="dxa"/>
            <w:vMerge w:val="continue"/>
            <w:vAlign w:val="center"/>
          </w:tcPr>
          <w:p w14:paraId="28F593D9">
            <w:pPr>
              <w:jc w:val="center"/>
              <w:rPr>
                <w:rFonts w:hint="eastAsia" w:ascii="宋体" w:hAnsi="宋体" w:eastAsia="宋体" w:cs="宋体"/>
                <w:sz w:val="24"/>
                <w:szCs w:val="24"/>
                <w:lang w:val="en-US" w:eastAsia="zh-CN"/>
              </w:rPr>
            </w:pPr>
          </w:p>
        </w:tc>
      </w:tr>
      <w:tr w14:paraId="27D1A2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 w:hRule="atLeast"/>
          <w:jc w:val="center"/>
        </w:trPr>
        <w:tc>
          <w:tcPr>
            <w:tcW w:w="628" w:type="dxa"/>
            <w:vMerge w:val="continue"/>
            <w:shd w:val="clear" w:color="auto" w:fill="auto"/>
            <w:vAlign w:val="center"/>
          </w:tcPr>
          <w:p w14:paraId="2647016D">
            <w:pPr>
              <w:jc w:val="center"/>
              <w:rPr>
                <w:rFonts w:hint="eastAsia" w:ascii="宋体" w:hAnsi="宋体" w:eastAsia="宋体" w:cs="宋体"/>
                <w:sz w:val="24"/>
                <w:szCs w:val="24"/>
                <w:lang w:val="en-US" w:eastAsia="zh-CN"/>
              </w:rPr>
            </w:pPr>
          </w:p>
        </w:tc>
        <w:tc>
          <w:tcPr>
            <w:tcW w:w="705" w:type="dxa"/>
            <w:vMerge w:val="continue"/>
            <w:shd w:val="clear" w:color="auto" w:fill="auto"/>
            <w:vAlign w:val="center"/>
          </w:tcPr>
          <w:p w14:paraId="41E0169D">
            <w:pPr>
              <w:jc w:val="center"/>
              <w:rPr>
                <w:rFonts w:hint="eastAsia" w:ascii="宋体" w:hAnsi="宋体" w:eastAsia="宋体" w:cs="宋体"/>
                <w:sz w:val="24"/>
                <w:szCs w:val="24"/>
                <w:lang w:val="en-US" w:eastAsia="zh-CN"/>
              </w:rPr>
            </w:pPr>
          </w:p>
        </w:tc>
        <w:tc>
          <w:tcPr>
            <w:tcW w:w="1018" w:type="dxa"/>
            <w:vMerge w:val="continue"/>
            <w:tcBorders>
              <w:right w:val="single" w:color="auto" w:sz="4" w:space="0"/>
            </w:tcBorders>
            <w:shd w:val="clear" w:color="auto" w:fill="auto"/>
            <w:vAlign w:val="center"/>
          </w:tcPr>
          <w:p w14:paraId="50DEC504">
            <w:pPr>
              <w:pStyle w:val="15"/>
              <w:ind w:left="0" w:leftChars="0" w:firstLine="0" w:firstLineChars="0"/>
              <w:jc w:val="center"/>
              <w:rPr>
                <w:rFonts w:hint="eastAsia"/>
                <w:lang w:val="en-US" w:eastAsia="zh-CN"/>
              </w:rPr>
            </w:pPr>
          </w:p>
        </w:tc>
        <w:tc>
          <w:tcPr>
            <w:tcW w:w="2655" w:type="dxa"/>
            <w:tcBorders>
              <w:top w:val="single" w:color="auto" w:sz="4" w:space="0"/>
              <w:left w:val="single" w:color="auto" w:sz="4" w:space="0"/>
              <w:bottom w:val="single" w:color="auto" w:sz="4" w:space="0"/>
              <w:right w:val="single" w:color="auto" w:sz="4" w:space="0"/>
            </w:tcBorders>
            <w:shd w:val="clear" w:color="auto" w:fill="auto"/>
            <w:vAlign w:val="center"/>
          </w:tcPr>
          <w:p w14:paraId="709585D5">
            <w:pPr>
              <w:jc w:val="center"/>
              <w:rPr>
                <w:rFonts w:hint="default"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 PH 值</w:t>
            </w:r>
          </w:p>
        </w:tc>
        <w:tc>
          <w:tcPr>
            <w:tcW w:w="3165" w:type="dxa"/>
            <w:tcBorders>
              <w:top w:val="single" w:color="auto" w:sz="4" w:space="0"/>
              <w:left w:val="single" w:color="auto" w:sz="4" w:space="0"/>
              <w:bottom w:val="single" w:color="auto" w:sz="4" w:space="0"/>
            </w:tcBorders>
            <w:shd w:val="clear" w:color="auto" w:fill="auto"/>
            <w:vAlign w:val="center"/>
          </w:tcPr>
          <w:p w14:paraId="6D7E0AA7">
            <w:pPr>
              <w:jc w:val="center"/>
              <w:rPr>
                <w:rFonts w:hint="default"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7.0-9.0</w:t>
            </w:r>
          </w:p>
        </w:tc>
        <w:tc>
          <w:tcPr>
            <w:tcW w:w="955" w:type="dxa"/>
            <w:vMerge w:val="continue"/>
            <w:vAlign w:val="center"/>
          </w:tcPr>
          <w:p w14:paraId="1CA03070">
            <w:pPr>
              <w:jc w:val="center"/>
              <w:rPr>
                <w:rFonts w:hint="eastAsia" w:ascii="宋体" w:hAnsi="宋体" w:eastAsia="宋体" w:cs="宋体"/>
                <w:sz w:val="24"/>
                <w:szCs w:val="24"/>
                <w:lang w:val="en-US" w:eastAsia="zh-CN"/>
              </w:rPr>
            </w:pPr>
          </w:p>
        </w:tc>
      </w:tr>
      <w:tr w14:paraId="54B53F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 w:hRule="atLeast"/>
          <w:jc w:val="center"/>
        </w:trPr>
        <w:tc>
          <w:tcPr>
            <w:tcW w:w="628" w:type="dxa"/>
            <w:vMerge w:val="continue"/>
            <w:shd w:val="clear" w:color="auto" w:fill="auto"/>
            <w:vAlign w:val="center"/>
          </w:tcPr>
          <w:p w14:paraId="22E92471">
            <w:pPr>
              <w:jc w:val="center"/>
              <w:rPr>
                <w:rFonts w:hint="eastAsia" w:ascii="宋体" w:hAnsi="宋体" w:eastAsia="宋体" w:cs="宋体"/>
                <w:sz w:val="24"/>
                <w:szCs w:val="24"/>
                <w:lang w:val="en-US" w:eastAsia="zh-CN"/>
              </w:rPr>
            </w:pPr>
          </w:p>
        </w:tc>
        <w:tc>
          <w:tcPr>
            <w:tcW w:w="705" w:type="dxa"/>
            <w:vMerge w:val="continue"/>
            <w:shd w:val="clear" w:color="auto" w:fill="auto"/>
            <w:vAlign w:val="center"/>
          </w:tcPr>
          <w:p w14:paraId="65EE8538">
            <w:pPr>
              <w:jc w:val="center"/>
              <w:rPr>
                <w:rFonts w:hint="eastAsia" w:ascii="宋体" w:hAnsi="宋体" w:eastAsia="宋体" w:cs="宋体"/>
                <w:sz w:val="24"/>
                <w:szCs w:val="24"/>
                <w:lang w:val="en-US" w:eastAsia="zh-CN"/>
              </w:rPr>
            </w:pPr>
          </w:p>
        </w:tc>
        <w:tc>
          <w:tcPr>
            <w:tcW w:w="1018" w:type="dxa"/>
            <w:vMerge w:val="continue"/>
            <w:tcBorders>
              <w:right w:val="single" w:color="auto" w:sz="4" w:space="0"/>
            </w:tcBorders>
            <w:shd w:val="clear" w:color="auto" w:fill="auto"/>
            <w:vAlign w:val="center"/>
          </w:tcPr>
          <w:p w14:paraId="42830B4A">
            <w:pPr>
              <w:pStyle w:val="15"/>
              <w:ind w:left="0" w:leftChars="0" w:firstLine="0" w:firstLineChars="0"/>
              <w:jc w:val="center"/>
              <w:rPr>
                <w:rFonts w:hint="eastAsia"/>
                <w:lang w:val="en-US" w:eastAsia="zh-CN"/>
              </w:rPr>
            </w:pPr>
          </w:p>
        </w:tc>
        <w:tc>
          <w:tcPr>
            <w:tcW w:w="2655" w:type="dxa"/>
            <w:tcBorders>
              <w:top w:val="single" w:color="auto" w:sz="4" w:space="0"/>
              <w:left w:val="single" w:color="auto" w:sz="4" w:space="0"/>
              <w:bottom w:val="single" w:color="auto" w:sz="4" w:space="0"/>
              <w:right w:val="single" w:color="auto" w:sz="4" w:space="0"/>
            </w:tcBorders>
            <w:shd w:val="clear" w:color="auto" w:fill="auto"/>
            <w:vAlign w:val="center"/>
          </w:tcPr>
          <w:p w14:paraId="1C10CB4F">
            <w:pPr>
              <w:jc w:val="center"/>
              <w:rPr>
                <w:rFonts w:hint="default"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 xml:space="preserve">* </w:t>
            </w:r>
            <w:r>
              <w:rPr>
                <w:rFonts w:hint="eastAsia" w:ascii="宋体" w:hAnsi="宋体" w:eastAsia="宋体" w:cs="宋体"/>
                <w:snapToGrid w:val="0"/>
                <w:color w:val="000000"/>
                <w:sz w:val="21"/>
                <w:szCs w:val="21"/>
                <w:lang w:val="en-US" w:eastAsia="zh-CN" w:bidi="ar-SA"/>
              </w:rPr>
              <w:t>不挥发物含量</w:t>
            </w:r>
            <w:r>
              <w:rPr>
                <w:rFonts w:hint="eastAsia" w:ascii="宋体" w:hAnsi="宋体" w:eastAsia="宋体" w:cs="宋体"/>
                <w:sz w:val="21"/>
                <w:szCs w:val="21"/>
                <w:lang w:val="en-US" w:eastAsia="zh-CN"/>
              </w:rPr>
              <w:t>（%）</w:t>
            </w:r>
          </w:p>
        </w:tc>
        <w:tc>
          <w:tcPr>
            <w:tcW w:w="3165" w:type="dxa"/>
            <w:tcBorders>
              <w:top w:val="single" w:color="auto" w:sz="4" w:space="0"/>
              <w:left w:val="single" w:color="auto" w:sz="4" w:space="0"/>
              <w:bottom w:val="single" w:color="auto" w:sz="4" w:space="0"/>
            </w:tcBorders>
            <w:shd w:val="clear" w:color="auto" w:fill="auto"/>
            <w:vAlign w:val="center"/>
          </w:tcPr>
          <w:p w14:paraId="5E997D5E">
            <w:pPr>
              <w:jc w:val="center"/>
              <w:rPr>
                <w:rFonts w:hint="default"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50±1</w:t>
            </w:r>
          </w:p>
        </w:tc>
        <w:tc>
          <w:tcPr>
            <w:tcW w:w="955" w:type="dxa"/>
            <w:vMerge w:val="continue"/>
            <w:vAlign w:val="center"/>
          </w:tcPr>
          <w:p w14:paraId="04B399B1">
            <w:pPr>
              <w:jc w:val="center"/>
              <w:rPr>
                <w:rFonts w:hint="eastAsia" w:ascii="宋体" w:hAnsi="宋体" w:eastAsia="宋体" w:cs="宋体"/>
                <w:sz w:val="24"/>
                <w:szCs w:val="24"/>
                <w:lang w:val="en-US" w:eastAsia="zh-CN"/>
              </w:rPr>
            </w:pPr>
          </w:p>
        </w:tc>
      </w:tr>
      <w:tr w14:paraId="382223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 w:hRule="atLeast"/>
          <w:jc w:val="center"/>
        </w:trPr>
        <w:tc>
          <w:tcPr>
            <w:tcW w:w="628" w:type="dxa"/>
            <w:vMerge w:val="continue"/>
            <w:shd w:val="clear" w:color="auto" w:fill="auto"/>
            <w:vAlign w:val="center"/>
          </w:tcPr>
          <w:p w14:paraId="35F66D20">
            <w:pPr>
              <w:jc w:val="center"/>
              <w:rPr>
                <w:rFonts w:hint="eastAsia" w:ascii="宋体" w:hAnsi="宋体" w:eastAsia="宋体" w:cs="宋体"/>
                <w:sz w:val="24"/>
                <w:szCs w:val="24"/>
                <w:lang w:val="en-US" w:eastAsia="zh-CN"/>
              </w:rPr>
            </w:pPr>
          </w:p>
        </w:tc>
        <w:tc>
          <w:tcPr>
            <w:tcW w:w="705" w:type="dxa"/>
            <w:vMerge w:val="continue"/>
            <w:shd w:val="clear" w:color="auto" w:fill="auto"/>
            <w:vAlign w:val="center"/>
          </w:tcPr>
          <w:p w14:paraId="1032EED5">
            <w:pPr>
              <w:jc w:val="center"/>
              <w:rPr>
                <w:rFonts w:hint="eastAsia" w:ascii="宋体" w:hAnsi="宋体" w:eastAsia="宋体" w:cs="宋体"/>
                <w:sz w:val="24"/>
                <w:szCs w:val="24"/>
                <w:lang w:val="en-US" w:eastAsia="zh-CN"/>
              </w:rPr>
            </w:pPr>
          </w:p>
        </w:tc>
        <w:tc>
          <w:tcPr>
            <w:tcW w:w="1018" w:type="dxa"/>
            <w:vMerge w:val="continue"/>
            <w:tcBorders>
              <w:right w:val="single" w:color="auto" w:sz="4" w:space="0"/>
            </w:tcBorders>
            <w:shd w:val="clear" w:color="auto" w:fill="auto"/>
            <w:vAlign w:val="center"/>
          </w:tcPr>
          <w:p w14:paraId="26A241B4">
            <w:pPr>
              <w:pStyle w:val="15"/>
              <w:ind w:left="0" w:leftChars="0" w:firstLine="0" w:firstLineChars="0"/>
              <w:jc w:val="center"/>
              <w:rPr>
                <w:rFonts w:hint="eastAsia"/>
                <w:lang w:val="en-US" w:eastAsia="zh-CN"/>
              </w:rPr>
            </w:pPr>
          </w:p>
        </w:tc>
        <w:tc>
          <w:tcPr>
            <w:tcW w:w="2655" w:type="dxa"/>
            <w:tcBorders>
              <w:top w:val="single" w:color="auto" w:sz="4" w:space="0"/>
              <w:left w:val="single" w:color="auto" w:sz="4" w:space="0"/>
              <w:bottom w:val="single" w:color="auto" w:sz="4" w:space="0"/>
              <w:right w:val="single" w:color="auto" w:sz="4" w:space="0"/>
            </w:tcBorders>
            <w:shd w:val="clear" w:color="auto" w:fill="auto"/>
            <w:vAlign w:val="center"/>
          </w:tcPr>
          <w:p w14:paraId="25A24B4F">
            <w:pPr>
              <w:jc w:val="center"/>
              <w:rPr>
                <w:rFonts w:hint="default"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 xml:space="preserve">* </w:t>
            </w:r>
            <w:bookmarkStart w:id="102" w:name="_GoBack"/>
            <w:bookmarkEnd w:id="102"/>
            <w:r>
              <w:rPr>
                <w:rFonts w:hint="eastAsia" w:ascii="宋体" w:hAnsi="宋体" w:eastAsia="宋体" w:cs="宋体"/>
                <w:snapToGrid w:val="0"/>
                <w:color w:val="000000"/>
                <w:sz w:val="21"/>
                <w:szCs w:val="21"/>
                <w:lang w:val="en-US" w:eastAsia="zh-CN" w:bidi="ar-SA"/>
              </w:rPr>
              <w:t>残余单体总和</w:t>
            </w:r>
            <w:r>
              <w:rPr>
                <w:rFonts w:hint="eastAsia" w:ascii="宋体" w:hAnsi="宋体" w:eastAsia="宋体" w:cs="宋体"/>
                <w:sz w:val="21"/>
                <w:szCs w:val="21"/>
                <w:lang w:val="en-US" w:eastAsia="zh-CN"/>
              </w:rPr>
              <w:t>（%）</w:t>
            </w:r>
          </w:p>
        </w:tc>
        <w:tc>
          <w:tcPr>
            <w:tcW w:w="3165" w:type="dxa"/>
            <w:tcBorders>
              <w:top w:val="single" w:color="auto" w:sz="4" w:space="0"/>
              <w:left w:val="single" w:color="auto" w:sz="4" w:space="0"/>
              <w:bottom w:val="single" w:color="auto" w:sz="4" w:space="0"/>
            </w:tcBorders>
            <w:shd w:val="clear" w:color="auto" w:fill="auto"/>
            <w:vAlign w:val="center"/>
          </w:tcPr>
          <w:p w14:paraId="1E5FC61E">
            <w:pPr>
              <w:jc w:val="center"/>
              <w:rPr>
                <w:rFonts w:hint="default"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≤0.1</w:t>
            </w:r>
          </w:p>
        </w:tc>
        <w:tc>
          <w:tcPr>
            <w:tcW w:w="955" w:type="dxa"/>
            <w:vMerge w:val="continue"/>
            <w:vAlign w:val="center"/>
          </w:tcPr>
          <w:p w14:paraId="236C3065">
            <w:pPr>
              <w:jc w:val="center"/>
              <w:rPr>
                <w:rFonts w:hint="eastAsia" w:ascii="宋体" w:hAnsi="宋体" w:eastAsia="宋体" w:cs="宋体"/>
                <w:sz w:val="24"/>
                <w:szCs w:val="24"/>
                <w:lang w:val="en-US" w:eastAsia="zh-CN"/>
              </w:rPr>
            </w:pPr>
          </w:p>
        </w:tc>
      </w:tr>
      <w:tr w14:paraId="08533A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jc w:val="center"/>
        </w:trPr>
        <w:tc>
          <w:tcPr>
            <w:tcW w:w="9126" w:type="dxa"/>
            <w:gridSpan w:val="6"/>
            <w:vAlign w:val="center"/>
          </w:tcPr>
          <w:p w14:paraId="554F9455">
            <w:pPr>
              <w:adjustRightInd w:val="0"/>
              <w:snapToGrid w:val="0"/>
              <w:jc w:val="center"/>
              <w:rPr>
                <w:rFonts w:hint="eastAsia" w:ascii="宋体" w:hAnsi="宋体" w:eastAsia="宋体" w:cs="宋体"/>
                <w:sz w:val="24"/>
                <w:szCs w:val="24"/>
                <w:lang w:val="en-US" w:eastAsia="zh-CN"/>
              </w:rPr>
            </w:pPr>
            <w:r>
              <w:rPr>
                <w:rFonts w:hint="eastAsia" w:ascii="宋体" w:hAnsi="宋体" w:eastAsia="宋体" w:cs="宋体"/>
                <w:sz w:val="22"/>
                <w:szCs w:val="22"/>
              </w:rPr>
              <w:t>其他独特方案请自行罗列，行数不够可自行添加</w:t>
            </w:r>
          </w:p>
        </w:tc>
      </w:tr>
      <w:tr w14:paraId="104ADA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jc w:val="center"/>
        </w:trPr>
        <w:tc>
          <w:tcPr>
            <w:tcW w:w="9126" w:type="dxa"/>
            <w:gridSpan w:val="6"/>
            <w:vAlign w:val="center"/>
          </w:tcPr>
          <w:p w14:paraId="7F59FA4A">
            <w:pPr>
              <w:adjustRightInd w:val="0"/>
              <w:snapToGrid w:val="0"/>
              <w:jc w:val="center"/>
              <w:rPr>
                <w:rFonts w:hint="eastAsia" w:ascii="宋体" w:hAnsi="宋体" w:eastAsia="宋体" w:cs="宋体"/>
                <w:sz w:val="24"/>
                <w:szCs w:val="24"/>
                <w:lang w:val="en-US" w:eastAsia="zh-CN"/>
              </w:rPr>
            </w:pPr>
            <w:r>
              <w:rPr>
                <w:rFonts w:hint="eastAsia" w:ascii="宋体" w:hAnsi="宋体" w:eastAsia="宋体" w:cs="宋体"/>
                <w:b/>
                <w:sz w:val="22"/>
                <w:szCs w:val="22"/>
              </w:rPr>
              <w:t>以上所提供的参数必须真实，如实际运行过程中存在偏差，产生的费用将由投标方承担。</w:t>
            </w:r>
          </w:p>
        </w:tc>
      </w:tr>
    </w:tbl>
    <w:p w14:paraId="60F3BB65">
      <w:pPr>
        <w:pStyle w:val="6"/>
        <w:numPr>
          <w:ilvl w:val="0"/>
          <w:numId w:val="0"/>
        </w:numPr>
        <w:kinsoku w:val="0"/>
        <w:autoSpaceDE w:val="0"/>
        <w:autoSpaceDN w:val="0"/>
        <w:adjustRightInd w:val="0"/>
        <w:snapToGrid w:val="0"/>
        <w:spacing w:line="360" w:lineRule="auto"/>
        <w:textAlignment w:val="baseline"/>
        <w:rPr>
          <w:rFonts w:hint="eastAsia" w:ascii="宋体" w:hAnsi="宋体" w:eastAsia="宋体" w:cs="宋体"/>
          <w:b/>
          <w:bCs/>
          <w:color w:val="auto"/>
          <w:lang w:val="en-US" w:eastAsia="zh-CN"/>
        </w:rPr>
      </w:pPr>
    </w:p>
    <w:p w14:paraId="00D82B61">
      <w:pPr>
        <w:pStyle w:val="6"/>
        <w:numPr>
          <w:ilvl w:val="0"/>
          <w:numId w:val="0"/>
        </w:numPr>
        <w:kinsoku w:val="0"/>
        <w:autoSpaceDE w:val="0"/>
        <w:autoSpaceDN w:val="0"/>
        <w:adjustRightInd w:val="0"/>
        <w:snapToGrid w:val="0"/>
        <w:spacing w:line="360" w:lineRule="auto"/>
        <w:textAlignment w:val="baseline"/>
        <w:rPr>
          <w:rFonts w:hint="eastAsia" w:ascii="宋体" w:hAnsi="宋体" w:eastAsia="宋体" w:cs="宋体"/>
          <w:color w:val="0000FF"/>
        </w:rPr>
      </w:pPr>
    </w:p>
    <w:p w14:paraId="1C038623">
      <w:pPr>
        <w:pStyle w:val="6"/>
        <w:numPr>
          <w:ilvl w:val="0"/>
          <w:numId w:val="0"/>
        </w:numPr>
        <w:kinsoku w:val="0"/>
        <w:autoSpaceDE w:val="0"/>
        <w:autoSpaceDN w:val="0"/>
        <w:adjustRightInd w:val="0"/>
        <w:snapToGrid w:val="0"/>
        <w:spacing w:line="360" w:lineRule="auto"/>
        <w:textAlignment w:val="baseline"/>
        <w:rPr>
          <w:rFonts w:hint="eastAsia" w:ascii="宋体" w:hAnsi="宋体" w:eastAsia="宋体" w:cs="宋体"/>
          <w:color w:val="0000FF"/>
        </w:rPr>
      </w:pPr>
    </w:p>
    <w:p w14:paraId="36C9EDB1">
      <w:pPr>
        <w:pStyle w:val="6"/>
        <w:numPr>
          <w:ilvl w:val="0"/>
          <w:numId w:val="0"/>
        </w:numPr>
        <w:kinsoku w:val="0"/>
        <w:autoSpaceDE w:val="0"/>
        <w:autoSpaceDN w:val="0"/>
        <w:adjustRightInd w:val="0"/>
        <w:snapToGrid w:val="0"/>
        <w:spacing w:line="360" w:lineRule="auto"/>
        <w:textAlignment w:val="baseline"/>
        <w:rPr>
          <w:rFonts w:hint="eastAsia" w:ascii="宋体" w:hAnsi="宋体" w:eastAsia="宋体" w:cs="宋体"/>
          <w:color w:val="0000FF"/>
        </w:rPr>
      </w:pPr>
    </w:p>
    <w:p w14:paraId="3001C24E">
      <w:pPr>
        <w:pStyle w:val="6"/>
        <w:numPr>
          <w:ilvl w:val="0"/>
          <w:numId w:val="0"/>
        </w:numPr>
        <w:kinsoku w:val="0"/>
        <w:autoSpaceDE w:val="0"/>
        <w:autoSpaceDN w:val="0"/>
        <w:adjustRightInd w:val="0"/>
        <w:snapToGrid w:val="0"/>
        <w:spacing w:line="360" w:lineRule="auto"/>
        <w:textAlignment w:val="baseline"/>
        <w:rPr>
          <w:rFonts w:hint="eastAsia" w:ascii="宋体" w:hAnsi="宋体" w:eastAsia="宋体" w:cs="宋体"/>
          <w:color w:val="0000FF"/>
        </w:rPr>
      </w:pPr>
    </w:p>
    <w:p w14:paraId="2FE43E24">
      <w:pPr>
        <w:pStyle w:val="6"/>
        <w:numPr>
          <w:ilvl w:val="0"/>
          <w:numId w:val="0"/>
        </w:numPr>
        <w:kinsoku w:val="0"/>
        <w:autoSpaceDE w:val="0"/>
        <w:autoSpaceDN w:val="0"/>
        <w:adjustRightInd w:val="0"/>
        <w:snapToGrid w:val="0"/>
        <w:spacing w:line="360" w:lineRule="auto"/>
        <w:textAlignment w:val="baseline"/>
        <w:rPr>
          <w:rFonts w:hint="eastAsia" w:ascii="宋体" w:hAnsi="宋体" w:eastAsia="宋体" w:cs="宋体"/>
          <w:color w:val="0000FF"/>
        </w:rPr>
      </w:pPr>
    </w:p>
    <w:p w14:paraId="5FB04CC4">
      <w:pPr>
        <w:pStyle w:val="6"/>
        <w:spacing w:before="3" w:after="156" w:afterLines="50" w:line="360" w:lineRule="auto"/>
        <w:jc w:val="center"/>
        <w:outlineLvl w:val="9"/>
        <w:rPr>
          <w:rFonts w:hint="eastAsia" w:ascii="宋体" w:hAnsi="宋体" w:eastAsia="宋体" w:cs="宋体"/>
          <w:b/>
          <w:bCs/>
          <w:color w:val="auto"/>
          <w:sz w:val="36"/>
          <w:szCs w:val="36"/>
          <w:lang w:val="en-US" w:eastAsia="zh-CN"/>
        </w:rPr>
        <w:sectPr>
          <w:headerReference r:id="rId7" w:type="default"/>
          <w:footerReference r:id="rId8" w:type="default"/>
          <w:pgSz w:w="11905" w:h="16838"/>
          <w:pgMar w:top="1440" w:right="1080" w:bottom="1440" w:left="1080" w:header="851" w:footer="1020" w:gutter="0"/>
          <w:pgNumType w:fmt="decimal"/>
          <w:cols w:space="0" w:num="1"/>
          <w:docGrid w:linePitch="312" w:charSpace="0"/>
        </w:sectPr>
      </w:pPr>
    </w:p>
    <w:p w14:paraId="0E03C4EA">
      <w:pPr>
        <w:spacing w:before="240" w:beforeLines="100" w:after="120" w:afterLines="50" w:line="360" w:lineRule="auto"/>
        <w:jc w:val="center"/>
        <w:outlineLvl w:val="0"/>
        <w:rPr>
          <w:rFonts w:ascii="仿宋" w:hAnsi="仿宋" w:eastAsia="仿宋" w:cs="仿宋"/>
          <w:b/>
          <w:bCs/>
          <w:sz w:val="40"/>
          <w:szCs w:val="40"/>
        </w:rPr>
      </w:pPr>
      <w:bookmarkStart w:id="99" w:name="_Toc31981"/>
      <w:bookmarkStart w:id="100" w:name="_Toc1084"/>
      <w:bookmarkStart w:id="101" w:name="_Toc30455"/>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六、采购合同（模版</w:t>
      </w:r>
      <w:bookmarkEnd w:id="99"/>
      <w:bookmarkEnd w:id="100"/>
      <w:bookmarkEnd w:id="101"/>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w:t>
      </w:r>
    </w:p>
    <w:p w14:paraId="793F2503">
      <w:pPr>
        <w:keepNext w:val="0"/>
        <w:keepLines w:val="0"/>
        <w:pageBreakBefore w:val="0"/>
        <w:widowControl w:val="0"/>
        <w:shd w:val="clear" w:color="auto" w:fill="FFFFFF"/>
        <w:kinsoku/>
        <w:wordWrap/>
        <w:overflowPunct/>
        <w:topLinePunct w:val="0"/>
        <w:autoSpaceDE w:val="0"/>
        <w:autoSpaceDN w:val="0"/>
        <w:bidi w:val="0"/>
        <w:adjustRightInd/>
        <w:snapToGrid/>
        <w:spacing w:line="240" w:lineRule="auto"/>
        <w:ind w:left="0" w:leftChars="0" w:right="0"/>
        <w:textAlignment w:val="auto"/>
        <w:rPr>
          <w:rFonts w:hint="eastAsia" w:ascii="仿宋" w:hAnsi="仿宋" w:eastAsia="仿宋" w:cs="仿宋"/>
          <w:b/>
          <w:bCs/>
          <w:sz w:val="24"/>
          <w:szCs w:val="24"/>
          <w:lang w:eastAsia="zh-CN"/>
        </w:rPr>
      </w:pPr>
      <w:r>
        <w:rPr>
          <w:rFonts w:hint="eastAsia" w:ascii="仿宋" w:hAnsi="仿宋" w:eastAsia="仿宋" w:cs="华文仿宋"/>
          <w:sz w:val="24"/>
        </w:rPr>
        <w:t xml:space="preserve">       </w:t>
      </w:r>
      <w:r>
        <w:rPr>
          <w:rFonts w:hint="eastAsia" w:ascii="仿宋" w:hAnsi="仿宋" w:eastAsia="仿宋" w:cs="华文仿宋"/>
          <w:b/>
          <w:bCs/>
          <w:sz w:val="24"/>
        </w:rPr>
        <w:t xml:space="preserve">                                       </w:t>
      </w:r>
      <w:r>
        <w:rPr>
          <w:rFonts w:hint="eastAsia" w:ascii="仿宋" w:hAnsi="仿宋" w:eastAsia="仿宋" w:cs="华文仿宋"/>
          <w:b/>
          <w:bCs/>
          <w:sz w:val="24"/>
          <w:szCs w:val="24"/>
        </w:rPr>
        <w:t xml:space="preserve"> </w:t>
      </w:r>
      <w:r>
        <w:rPr>
          <w:rFonts w:ascii="仿宋" w:hAnsi="仿宋" w:eastAsia="仿宋" w:cs="华文仿宋"/>
          <w:b/>
          <w:bCs/>
          <w:sz w:val="24"/>
          <w:szCs w:val="24"/>
        </w:rPr>
        <w:t xml:space="preserve"> </w:t>
      </w:r>
      <w:r>
        <w:rPr>
          <w:rFonts w:hint="eastAsia" w:ascii="仿宋" w:hAnsi="仿宋" w:eastAsia="仿宋" w:cs="仿宋"/>
          <w:sz w:val="24"/>
          <w:szCs w:val="24"/>
        </w:rPr>
        <w:t>合同编号：</w:t>
      </w:r>
      <w:r>
        <w:rPr>
          <w:rFonts w:hint="eastAsia" w:ascii="仿宋" w:hAnsi="仿宋" w:eastAsia="仿宋" w:cs="仿宋"/>
          <w:sz w:val="24"/>
          <w:szCs w:val="24"/>
          <w:highlight w:val="none"/>
        </w:rPr>
        <w:t xml:space="preserve">  </w:t>
      </w:r>
      <w:r>
        <w:rPr>
          <w:rFonts w:hint="eastAsia" w:ascii="仿宋" w:hAnsi="仿宋" w:eastAsia="仿宋" w:cs="仿宋"/>
          <w:sz w:val="24"/>
          <w:szCs w:val="24"/>
        </w:rPr>
        <w:t xml:space="preserve">         </w:t>
      </w:r>
    </w:p>
    <w:p w14:paraId="5E428CE2">
      <w:pPr>
        <w:keepNext w:val="0"/>
        <w:keepLines w:val="0"/>
        <w:pageBreakBefore w:val="0"/>
        <w:widowControl w:val="0"/>
        <w:kinsoku/>
        <w:wordWrap/>
        <w:overflowPunct/>
        <w:topLinePunct w:val="0"/>
        <w:autoSpaceDE w:val="0"/>
        <w:autoSpaceDN w:val="0"/>
        <w:bidi w:val="0"/>
        <w:adjustRightInd/>
        <w:snapToGrid/>
        <w:spacing w:line="24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甲方（</w:t>
      </w:r>
      <w:r>
        <w:rPr>
          <w:rFonts w:hint="eastAsia" w:ascii="仿宋" w:hAnsi="仿宋" w:eastAsia="仿宋" w:cs="仿宋"/>
          <w:sz w:val="24"/>
          <w:szCs w:val="24"/>
          <w:lang w:eastAsia="zh-CN"/>
        </w:rPr>
        <w:t>甲方</w:t>
      </w:r>
      <w:r>
        <w:rPr>
          <w:rFonts w:hint="eastAsia" w:ascii="仿宋" w:hAnsi="仿宋" w:eastAsia="仿宋" w:cs="仿宋"/>
          <w:sz w:val="24"/>
          <w:szCs w:val="24"/>
        </w:rPr>
        <w:t xml:space="preserve">）：中国机械总院集团海西（福建）分院有限公司 </w:t>
      </w:r>
    </w:p>
    <w:p w14:paraId="6E95E20D">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5760" w:firstLineChars="2400"/>
        <w:textAlignment w:val="auto"/>
        <w:rPr>
          <w:rFonts w:hint="eastAsia" w:ascii="仿宋" w:hAnsi="仿宋" w:eastAsia="仿宋" w:cs="仿宋"/>
          <w:color w:val="0000FF"/>
          <w:sz w:val="24"/>
          <w:szCs w:val="24"/>
        </w:rPr>
      </w:pPr>
      <w:r>
        <w:rPr>
          <w:rFonts w:hint="eastAsia" w:ascii="仿宋" w:hAnsi="仿宋" w:eastAsia="仿宋" w:cs="仿宋"/>
          <w:sz w:val="24"/>
          <w:szCs w:val="24"/>
        </w:rPr>
        <w:t>签订地点：</w:t>
      </w:r>
      <w:r>
        <w:rPr>
          <w:rFonts w:hint="eastAsia" w:ascii="仿宋" w:hAnsi="仿宋" w:eastAsia="仿宋" w:cs="仿宋"/>
          <w:sz w:val="24"/>
          <w:szCs w:val="24"/>
          <w:lang w:val="en-US" w:eastAsia="zh-CN"/>
        </w:rPr>
        <w:t>福建省三明市沙县区</w:t>
      </w:r>
      <w:r>
        <w:rPr>
          <w:rFonts w:hint="eastAsia" w:ascii="仿宋" w:hAnsi="仿宋" w:eastAsia="仿宋" w:cs="仿宋"/>
          <w:sz w:val="24"/>
          <w:szCs w:val="24"/>
          <w:shd w:val="clear" w:color="auto" w:fill="FFFFFF"/>
        </w:rPr>
        <w:t xml:space="preserve"> </w:t>
      </w:r>
    </w:p>
    <w:p w14:paraId="2FCF2036">
      <w:pPr>
        <w:keepNext w:val="0"/>
        <w:keepLines w:val="0"/>
        <w:pageBreakBefore w:val="0"/>
        <w:widowControl w:val="0"/>
        <w:kinsoku/>
        <w:wordWrap/>
        <w:overflowPunct/>
        <w:topLinePunct w:val="0"/>
        <w:autoSpaceDE w:val="0"/>
        <w:autoSpaceDN w:val="0"/>
        <w:bidi w:val="0"/>
        <w:adjustRightInd/>
        <w:snapToGrid/>
        <w:spacing w:line="24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乙方（</w:t>
      </w:r>
      <w:r>
        <w:rPr>
          <w:rFonts w:hint="eastAsia" w:ascii="仿宋" w:hAnsi="仿宋" w:eastAsia="仿宋" w:cs="仿宋"/>
          <w:sz w:val="24"/>
          <w:szCs w:val="24"/>
          <w:lang w:eastAsia="zh-CN"/>
        </w:rPr>
        <w:t>乙方</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签订日期：</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年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月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日    </w:t>
      </w:r>
    </w:p>
    <w:p w14:paraId="59C69155">
      <w:pPr>
        <w:pStyle w:val="31"/>
        <w:keepNext w:val="0"/>
        <w:keepLines w:val="0"/>
        <w:pageBreakBefore w:val="0"/>
        <w:widowControl w:val="0"/>
        <w:kinsoku/>
        <w:wordWrap/>
        <w:overflowPunct/>
        <w:topLinePunct w:val="0"/>
        <w:autoSpaceDE w:val="0"/>
        <w:autoSpaceDN w:val="0"/>
        <w:bidi w:val="0"/>
        <w:adjustRightInd/>
        <w:snapToGrid/>
        <w:spacing w:line="240" w:lineRule="auto"/>
        <w:ind w:left="0" w:leftChars="0" w:right="0"/>
        <w:textAlignment w:val="auto"/>
        <w:outlineLvl w:val="0"/>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根据</w:t>
      </w:r>
      <w:r>
        <w:rPr>
          <w:rFonts w:hint="eastAsia" w:ascii="仿宋" w:hAnsi="仿宋" w:eastAsia="仿宋" w:cs="仿宋"/>
          <w:sz w:val="24"/>
          <w:szCs w:val="24"/>
        </w:rPr>
        <w:t>《中华人民共和国民法典》，并经甲乙双方友好协商，就以下事项达成一致并签订本合同：</w:t>
      </w:r>
    </w:p>
    <w:p w14:paraId="51B5480E">
      <w:pPr>
        <w:keepNext w:val="0"/>
        <w:keepLines w:val="0"/>
        <w:pageBreakBefore w:val="0"/>
        <w:widowControl w:val="0"/>
        <w:shd w:val="clear" w:color="auto" w:fill="FFFFFF"/>
        <w:kinsoku/>
        <w:wordWrap/>
        <w:overflowPunct/>
        <w:topLinePunct w:val="0"/>
        <w:autoSpaceDE w:val="0"/>
        <w:autoSpaceDN w:val="0"/>
        <w:bidi w:val="0"/>
        <w:adjustRightInd/>
        <w:snapToGrid/>
        <w:spacing w:line="240" w:lineRule="auto"/>
        <w:ind w:left="0" w:leftChars="0" w:right="0" w:firstLine="360" w:firstLineChars="150"/>
        <w:textAlignment w:val="auto"/>
        <w:rPr>
          <w:rFonts w:hint="eastAsia" w:ascii="仿宋" w:hAnsi="仿宋" w:eastAsia="仿宋" w:cs="仿宋"/>
          <w:sz w:val="24"/>
          <w:szCs w:val="24"/>
        </w:rPr>
      </w:pPr>
      <w:r>
        <w:rPr>
          <w:rFonts w:hint="eastAsia" w:ascii="仿宋" w:hAnsi="仿宋" w:eastAsia="仿宋" w:cs="仿宋"/>
          <w:sz w:val="24"/>
          <w:szCs w:val="24"/>
        </w:rPr>
        <w:t>一、品种、型号、数量</w:t>
      </w:r>
    </w:p>
    <w:p w14:paraId="33CD7596">
      <w:pPr>
        <w:keepNext w:val="0"/>
        <w:keepLines w:val="0"/>
        <w:pageBreakBefore w:val="0"/>
        <w:widowControl w:val="0"/>
        <w:shd w:val="clear" w:color="auto" w:fill="FFFFFF"/>
        <w:kinsoku/>
        <w:wordWrap/>
        <w:overflowPunct/>
        <w:topLinePunct w:val="0"/>
        <w:autoSpaceDE w:val="0"/>
        <w:autoSpaceDN w:val="0"/>
        <w:bidi w:val="0"/>
        <w:adjustRightInd/>
        <w:snapToGrid/>
        <w:spacing w:line="240" w:lineRule="auto"/>
        <w:ind w:left="0" w:leftChars="0" w:right="0" w:firstLine="360" w:firstLineChars="150"/>
        <w:textAlignment w:val="auto"/>
        <w:rPr>
          <w:rFonts w:hint="eastAsia" w:ascii="仿宋" w:hAnsi="仿宋" w:eastAsia="仿宋" w:cs="仿宋"/>
          <w:sz w:val="24"/>
          <w:szCs w:val="24"/>
        </w:rPr>
      </w:pPr>
      <w:r>
        <w:rPr>
          <w:rFonts w:hint="eastAsia" w:ascii="仿宋" w:hAnsi="仿宋" w:eastAsia="仿宋" w:cs="仿宋"/>
          <w:sz w:val="24"/>
          <w:szCs w:val="24"/>
        </w:rPr>
        <w:t xml:space="preserve">1、该项目供应的材料按照设计预算规格、数量具体如下： </w:t>
      </w:r>
    </w:p>
    <w:tbl>
      <w:tblPr>
        <w:tblStyle w:val="16"/>
        <w:tblpPr w:leftFromText="180" w:rightFromText="180" w:vertAnchor="text" w:horzAnchor="page" w:tblpX="1480" w:tblpY="107"/>
        <w:tblOverlap w:val="never"/>
        <w:tblW w:w="93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19"/>
        <w:gridCol w:w="2313"/>
        <w:gridCol w:w="742"/>
        <w:gridCol w:w="930"/>
        <w:gridCol w:w="1456"/>
        <w:gridCol w:w="1768"/>
      </w:tblGrid>
      <w:tr w14:paraId="6358B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19" w:type="dxa"/>
            <w:tcBorders>
              <w:top w:val="single" w:color="000000" w:sz="4" w:space="0"/>
              <w:left w:val="single" w:color="000000" w:sz="4" w:space="0"/>
              <w:bottom w:val="single" w:color="000000" w:sz="4" w:space="0"/>
              <w:right w:val="single" w:color="000000" w:sz="4" w:space="0"/>
            </w:tcBorders>
            <w:noWrap/>
            <w:vAlign w:val="center"/>
          </w:tcPr>
          <w:p w14:paraId="554FCADE">
            <w:pPr>
              <w:keepNext w:val="0"/>
              <w:keepLines w:val="0"/>
              <w:pageBreakBefore w:val="0"/>
              <w:widowControl/>
              <w:suppressLineNumbers w:val="0"/>
              <w:wordWrap/>
              <w:overflowPunct/>
              <w:topLinePunct w:val="0"/>
              <w:autoSpaceDE w:val="0"/>
              <w:autoSpaceDN w:val="0"/>
              <w:bidi w:val="0"/>
              <w:adjustRightInd/>
              <w:snapToGrid/>
              <w:spacing w:line="24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w:t>
            </w:r>
          </w:p>
        </w:tc>
        <w:tc>
          <w:tcPr>
            <w:tcW w:w="2313" w:type="dxa"/>
            <w:tcBorders>
              <w:top w:val="single" w:color="000000" w:sz="4" w:space="0"/>
              <w:left w:val="single" w:color="000000" w:sz="4" w:space="0"/>
              <w:bottom w:val="single" w:color="000000" w:sz="4" w:space="0"/>
              <w:right w:val="single" w:color="000000" w:sz="4" w:space="0"/>
            </w:tcBorders>
            <w:noWrap/>
            <w:vAlign w:val="center"/>
          </w:tcPr>
          <w:p w14:paraId="112F41AB">
            <w:pPr>
              <w:keepNext w:val="0"/>
              <w:keepLines w:val="0"/>
              <w:pageBreakBefore w:val="0"/>
              <w:widowControl/>
              <w:suppressLineNumbers w:val="0"/>
              <w:wordWrap/>
              <w:overflowPunct/>
              <w:topLinePunct w:val="0"/>
              <w:autoSpaceDE w:val="0"/>
              <w:autoSpaceDN w:val="0"/>
              <w:bidi w:val="0"/>
              <w:adjustRightInd/>
              <w:snapToGrid/>
              <w:spacing w:line="24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5D01559">
            <w:pPr>
              <w:keepNext w:val="0"/>
              <w:keepLines w:val="0"/>
              <w:pageBreakBefore w:val="0"/>
              <w:widowControl/>
              <w:suppressLineNumbers w:val="0"/>
              <w:wordWrap/>
              <w:overflowPunct/>
              <w:topLinePunct w:val="0"/>
              <w:autoSpaceDE w:val="0"/>
              <w:autoSpaceDN w:val="0"/>
              <w:bidi w:val="0"/>
              <w:adjustRightInd/>
              <w:snapToGrid/>
              <w:spacing w:line="24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0D8A0EB3">
            <w:pPr>
              <w:keepNext w:val="0"/>
              <w:keepLines w:val="0"/>
              <w:pageBreakBefore w:val="0"/>
              <w:widowControl/>
              <w:suppressLineNumbers w:val="0"/>
              <w:wordWrap/>
              <w:overflowPunct/>
              <w:topLinePunct w:val="0"/>
              <w:autoSpaceDE w:val="0"/>
              <w:autoSpaceDN w:val="0"/>
              <w:bidi w:val="0"/>
              <w:adjustRightInd/>
              <w:snapToGrid/>
              <w:spacing w:line="24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1456" w:type="dxa"/>
            <w:tcBorders>
              <w:top w:val="single" w:color="000000" w:sz="4" w:space="0"/>
              <w:left w:val="single" w:color="000000" w:sz="4" w:space="0"/>
              <w:bottom w:val="single" w:color="000000" w:sz="4" w:space="0"/>
              <w:right w:val="single" w:color="000000" w:sz="4" w:space="0"/>
            </w:tcBorders>
            <w:noWrap/>
            <w:vAlign w:val="center"/>
          </w:tcPr>
          <w:p w14:paraId="0A255C34">
            <w:pPr>
              <w:keepNext w:val="0"/>
              <w:keepLines w:val="0"/>
              <w:pageBreakBefore w:val="0"/>
              <w:widowControl/>
              <w:suppressLineNumbers w:val="0"/>
              <w:wordWrap/>
              <w:overflowPunct/>
              <w:topLinePunct w:val="0"/>
              <w:autoSpaceDE w:val="0"/>
              <w:autoSpaceDN w:val="0"/>
              <w:bidi w:val="0"/>
              <w:adjustRightInd/>
              <w:snapToGrid/>
              <w:spacing w:line="24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单价（元）</w:t>
            </w:r>
          </w:p>
        </w:tc>
        <w:tc>
          <w:tcPr>
            <w:tcW w:w="1768" w:type="dxa"/>
            <w:tcBorders>
              <w:top w:val="single" w:color="000000" w:sz="4" w:space="0"/>
              <w:left w:val="single" w:color="000000" w:sz="4" w:space="0"/>
              <w:bottom w:val="single" w:color="000000" w:sz="4" w:space="0"/>
              <w:right w:val="single" w:color="000000" w:sz="4" w:space="0"/>
            </w:tcBorders>
            <w:noWrap/>
            <w:vAlign w:val="center"/>
          </w:tcPr>
          <w:p w14:paraId="41F7806F">
            <w:pPr>
              <w:keepNext w:val="0"/>
              <w:keepLines w:val="0"/>
              <w:pageBreakBefore w:val="0"/>
              <w:widowControl/>
              <w:suppressLineNumbers w:val="0"/>
              <w:wordWrap/>
              <w:overflowPunct/>
              <w:topLinePunct w:val="0"/>
              <w:autoSpaceDE w:val="0"/>
              <w:autoSpaceDN w:val="0"/>
              <w:bidi w:val="0"/>
              <w:adjustRightInd/>
              <w:snapToGrid/>
              <w:spacing w:line="24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总价（元）</w:t>
            </w:r>
          </w:p>
        </w:tc>
      </w:tr>
      <w:tr w14:paraId="121F2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119" w:type="dxa"/>
            <w:tcBorders>
              <w:top w:val="single" w:color="000000" w:sz="4" w:space="0"/>
              <w:left w:val="single" w:color="000000" w:sz="4" w:space="0"/>
              <w:bottom w:val="single" w:color="000000" w:sz="4" w:space="0"/>
              <w:right w:val="single" w:color="000000" w:sz="4" w:space="0"/>
            </w:tcBorders>
            <w:noWrap w:val="0"/>
            <w:vAlign w:val="center"/>
          </w:tcPr>
          <w:p w14:paraId="5BE9B41D">
            <w:pPr>
              <w:jc w:val="center"/>
              <w:rPr>
                <w:rFonts w:hint="eastAsia" w:ascii="仿宋" w:hAnsi="仿宋" w:eastAsia="仿宋" w:cs="仿宋"/>
                <w:i w:val="0"/>
                <w:iCs w:val="0"/>
                <w:color w:val="000000"/>
                <w:sz w:val="24"/>
                <w:szCs w:val="24"/>
                <w:u w:val="none"/>
                <w:lang w:val="en-US"/>
              </w:rPr>
            </w:pPr>
            <w:r>
              <w:rPr>
                <w:rFonts w:hint="eastAsia" w:ascii="仿宋" w:hAnsi="仿宋" w:eastAsia="仿宋" w:cs="仿宋"/>
                <w:sz w:val="24"/>
                <w:szCs w:val="24"/>
                <w:lang w:val="en-US" w:eastAsia="zh-CN"/>
              </w:rPr>
              <w:t>水性光油</w:t>
            </w:r>
          </w:p>
        </w:tc>
        <w:tc>
          <w:tcPr>
            <w:tcW w:w="2313" w:type="dxa"/>
            <w:tcBorders>
              <w:top w:val="single" w:color="000000" w:sz="4" w:space="0"/>
              <w:left w:val="single" w:color="000000" w:sz="4" w:space="0"/>
              <w:bottom w:val="single" w:color="000000" w:sz="4" w:space="0"/>
              <w:right w:val="single" w:color="000000" w:sz="4" w:space="0"/>
            </w:tcBorders>
            <w:noWrap w:val="0"/>
            <w:vAlign w:val="center"/>
          </w:tcPr>
          <w:p w14:paraId="1ACC335A">
            <w:pPr>
              <w:pStyle w:val="15"/>
              <w:ind w:left="0" w:leftChars="0" w:firstLine="0" w:firstLineChars="0"/>
              <w:jc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lang w:val="en-US" w:eastAsia="zh-CN"/>
              </w:rPr>
              <w:t>平光</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5C91AFB">
            <w:pPr>
              <w:keepNext w:val="0"/>
              <w:keepLines w:val="0"/>
              <w:pageBreakBefore w:val="0"/>
              <w:widowControl/>
              <w:suppressLineNumbers w:val="0"/>
              <w:wordWrap/>
              <w:overflowPunct/>
              <w:topLinePunct w:val="0"/>
              <w:autoSpaceDE w:val="0"/>
              <w:autoSpaceDN w:val="0"/>
              <w:bidi w:val="0"/>
              <w:adjustRightInd/>
              <w:snapToGrid/>
              <w:spacing w:line="240" w:lineRule="auto"/>
              <w:ind w:left="0" w:leftChars="0" w:right="0" w:rightChars="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Kg</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074D15AA">
            <w:pPr>
              <w:keepNext w:val="0"/>
              <w:keepLines w:val="0"/>
              <w:pageBreakBefore w:val="0"/>
              <w:widowControl/>
              <w:suppressLineNumbers w:val="0"/>
              <w:wordWrap/>
              <w:overflowPunct/>
              <w:topLinePunct w:val="0"/>
              <w:autoSpaceDE w:val="0"/>
              <w:autoSpaceDN w:val="0"/>
              <w:bidi w:val="0"/>
              <w:adjustRightInd/>
              <w:snapToGrid/>
              <w:spacing w:line="240" w:lineRule="auto"/>
              <w:ind w:left="0" w:leftChars="0" w:right="0"/>
              <w:jc w:val="center"/>
              <w:textAlignment w:val="center"/>
              <w:rPr>
                <w:rFonts w:hint="eastAsia" w:ascii="仿宋" w:hAnsi="仿宋" w:eastAsia="仿宋" w:cs="仿宋"/>
                <w:i w:val="0"/>
                <w:iCs w:val="0"/>
                <w:color w:val="000000"/>
                <w:sz w:val="24"/>
                <w:szCs w:val="24"/>
                <w:u w:val="none"/>
                <w:lang w:val="en-US"/>
              </w:rPr>
            </w:pPr>
          </w:p>
        </w:tc>
        <w:tc>
          <w:tcPr>
            <w:tcW w:w="1456" w:type="dxa"/>
            <w:tcBorders>
              <w:top w:val="single" w:color="000000" w:sz="4" w:space="0"/>
              <w:left w:val="single" w:color="000000" w:sz="4" w:space="0"/>
              <w:bottom w:val="single" w:color="000000" w:sz="4" w:space="0"/>
              <w:right w:val="single" w:color="000000" w:sz="4" w:space="0"/>
            </w:tcBorders>
            <w:noWrap/>
            <w:vAlign w:val="center"/>
          </w:tcPr>
          <w:p w14:paraId="0A5D2D05">
            <w:pPr>
              <w:keepNext w:val="0"/>
              <w:keepLines w:val="0"/>
              <w:pageBreakBefore w:val="0"/>
              <w:widowControl/>
              <w:suppressLineNumbers w:val="0"/>
              <w:wordWrap/>
              <w:overflowPunct/>
              <w:topLinePunct w:val="0"/>
              <w:autoSpaceDE w:val="0"/>
              <w:autoSpaceDN w:val="0"/>
              <w:bidi w:val="0"/>
              <w:adjustRightInd/>
              <w:snapToGrid/>
              <w:spacing w:line="240" w:lineRule="auto"/>
              <w:ind w:left="0" w:leftChars="0" w:right="0"/>
              <w:jc w:val="center"/>
              <w:textAlignment w:val="center"/>
              <w:rPr>
                <w:rFonts w:hint="eastAsia" w:ascii="仿宋" w:hAnsi="仿宋" w:eastAsia="仿宋" w:cs="仿宋"/>
                <w:i w:val="0"/>
                <w:iCs w:val="0"/>
                <w:color w:val="000000"/>
                <w:sz w:val="24"/>
                <w:szCs w:val="24"/>
                <w:u w:val="none"/>
                <w:lang w:val="en-US"/>
              </w:rPr>
            </w:pPr>
          </w:p>
        </w:tc>
        <w:tc>
          <w:tcPr>
            <w:tcW w:w="1768" w:type="dxa"/>
            <w:tcBorders>
              <w:top w:val="single" w:color="000000" w:sz="4" w:space="0"/>
              <w:left w:val="single" w:color="000000" w:sz="4" w:space="0"/>
              <w:bottom w:val="single" w:color="000000" w:sz="4" w:space="0"/>
              <w:right w:val="single" w:color="000000" w:sz="4" w:space="0"/>
            </w:tcBorders>
            <w:noWrap/>
            <w:vAlign w:val="center"/>
          </w:tcPr>
          <w:p w14:paraId="6EBD5C19">
            <w:pPr>
              <w:keepNext w:val="0"/>
              <w:keepLines w:val="0"/>
              <w:pageBreakBefore w:val="0"/>
              <w:widowControl/>
              <w:suppressLineNumbers w:val="0"/>
              <w:wordWrap/>
              <w:overflowPunct/>
              <w:topLinePunct w:val="0"/>
              <w:autoSpaceDE w:val="0"/>
              <w:autoSpaceDN w:val="0"/>
              <w:bidi w:val="0"/>
              <w:adjustRightInd/>
              <w:snapToGrid/>
              <w:spacing w:line="240" w:lineRule="auto"/>
              <w:ind w:left="0" w:leftChars="0" w:right="0"/>
              <w:jc w:val="center"/>
              <w:textAlignment w:val="center"/>
              <w:rPr>
                <w:rFonts w:hint="eastAsia" w:ascii="仿宋" w:hAnsi="仿宋" w:eastAsia="仿宋" w:cs="仿宋"/>
                <w:i w:val="0"/>
                <w:iCs w:val="0"/>
                <w:color w:val="000000"/>
                <w:sz w:val="24"/>
                <w:szCs w:val="24"/>
                <w:u w:val="none"/>
              </w:rPr>
            </w:pPr>
          </w:p>
        </w:tc>
      </w:tr>
      <w:tr w14:paraId="70A45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119" w:type="dxa"/>
            <w:tcBorders>
              <w:top w:val="single" w:color="000000" w:sz="4" w:space="0"/>
              <w:left w:val="single" w:color="000000" w:sz="4" w:space="0"/>
              <w:bottom w:val="single" w:color="000000" w:sz="4" w:space="0"/>
              <w:right w:val="single" w:color="000000" w:sz="4" w:space="0"/>
            </w:tcBorders>
            <w:noWrap w:val="0"/>
            <w:vAlign w:val="center"/>
          </w:tcPr>
          <w:p w14:paraId="7A1F7773">
            <w:pPr>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lang w:val="en-US" w:eastAsia="zh-CN"/>
              </w:rPr>
              <w:t>水性丙烯酸乳液</w:t>
            </w:r>
          </w:p>
        </w:tc>
        <w:tc>
          <w:tcPr>
            <w:tcW w:w="2313" w:type="dxa"/>
            <w:tcBorders>
              <w:top w:val="single" w:color="000000" w:sz="4" w:space="0"/>
              <w:left w:val="single" w:color="000000" w:sz="4" w:space="0"/>
              <w:bottom w:val="single" w:color="000000" w:sz="4" w:space="0"/>
              <w:right w:val="single" w:color="000000" w:sz="4" w:space="0"/>
            </w:tcBorders>
            <w:noWrap w:val="0"/>
            <w:vAlign w:val="center"/>
          </w:tcPr>
          <w:p w14:paraId="46FEC224">
            <w:pPr>
              <w:pStyle w:val="15"/>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M685</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B8665D2">
            <w:pPr>
              <w:keepNext w:val="0"/>
              <w:keepLines w:val="0"/>
              <w:pageBreakBefore w:val="0"/>
              <w:widowControl/>
              <w:suppressLineNumbers w:val="0"/>
              <w:wordWrap/>
              <w:overflowPunct/>
              <w:topLinePunct w:val="0"/>
              <w:autoSpaceDE w:val="0"/>
              <w:autoSpaceDN w:val="0"/>
              <w:bidi w:val="0"/>
              <w:adjustRightInd/>
              <w:snapToGrid/>
              <w:spacing w:line="240" w:lineRule="auto"/>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Kg</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71A7E485">
            <w:pPr>
              <w:keepNext w:val="0"/>
              <w:keepLines w:val="0"/>
              <w:pageBreakBefore w:val="0"/>
              <w:widowControl/>
              <w:suppressLineNumbers w:val="0"/>
              <w:wordWrap/>
              <w:overflowPunct/>
              <w:topLinePunct w:val="0"/>
              <w:autoSpaceDE w:val="0"/>
              <w:autoSpaceDN w:val="0"/>
              <w:bidi w:val="0"/>
              <w:adjustRightInd/>
              <w:snapToGrid/>
              <w:spacing w:line="240" w:lineRule="auto"/>
              <w:ind w:left="0" w:leftChars="0" w:right="0"/>
              <w:jc w:val="center"/>
              <w:textAlignment w:val="center"/>
              <w:rPr>
                <w:rFonts w:hint="eastAsia" w:ascii="仿宋" w:hAnsi="仿宋" w:eastAsia="仿宋" w:cs="仿宋"/>
                <w:i w:val="0"/>
                <w:iCs w:val="0"/>
                <w:color w:val="000000"/>
                <w:sz w:val="24"/>
                <w:szCs w:val="24"/>
                <w:u w:val="none"/>
                <w:lang w:val="en-US"/>
              </w:rPr>
            </w:pPr>
          </w:p>
        </w:tc>
        <w:tc>
          <w:tcPr>
            <w:tcW w:w="1456" w:type="dxa"/>
            <w:tcBorders>
              <w:top w:val="single" w:color="000000" w:sz="4" w:space="0"/>
              <w:left w:val="single" w:color="000000" w:sz="4" w:space="0"/>
              <w:bottom w:val="single" w:color="000000" w:sz="4" w:space="0"/>
              <w:right w:val="single" w:color="000000" w:sz="4" w:space="0"/>
            </w:tcBorders>
            <w:noWrap/>
            <w:vAlign w:val="center"/>
          </w:tcPr>
          <w:p w14:paraId="65A1A282">
            <w:pPr>
              <w:keepNext w:val="0"/>
              <w:keepLines w:val="0"/>
              <w:pageBreakBefore w:val="0"/>
              <w:widowControl/>
              <w:suppressLineNumbers w:val="0"/>
              <w:wordWrap/>
              <w:overflowPunct/>
              <w:topLinePunct w:val="0"/>
              <w:autoSpaceDE w:val="0"/>
              <w:autoSpaceDN w:val="0"/>
              <w:bidi w:val="0"/>
              <w:adjustRightInd/>
              <w:snapToGrid/>
              <w:spacing w:line="240" w:lineRule="auto"/>
              <w:ind w:left="0" w:leftChars="0" w:right="0"/>
              <w:jc w:val="center"/>
              <w:textAlignment w:val="center"/>
              <w:rPr>
                <w:rFonts w:hint="eastAsia" w:ascii="仿宋" w:hAnsi="仿宋" w:eastAsia="仿宋" w:cs="仿宋"/>
                <w:i w:val="0"/>
                <w:iCs w:val="0"/>
                <w:color w:val="000000"/>
                <w:sz w:val="24"/>
                <w:szCs w:val="24"/>
                <w:u w:val="none"/>
                <w:lang w:val="en-US"/>
              </w:rPr>
            </w:pPr>
          </w:p>
        </w:tc>
        <w:tc>
          <w:tcPr>
            <w:tcW w:w="1768" w:type="dxa"/>
            <w:tcBorders>
              <w:top w:val="single" w:color="000000" w:sz="4" w:space="0"/>
              <w:left w:val="single" w:color="000000" w:sz="4" w:space="0"/>
              <w:bottom w:val="single" w:color="000000" w:sz="4" w:space="0"/>
              <w:right w:val="single" w:color="000000" w:sz="4" w:space="0"/>
            </w:tcBorders>
            <w:noWrap/>
            <w:vAlign w:val="center"/>
          </w:tcPr>
          <w:p w14:paraId="36813B9B">
            <w:pPr>
              <w:keepNext w:val="0"/>
              <w:keepLines w:val="0"/>
              <w:pageBreakBefore w:val="0"/>
              <w:widowControl/>
              <w:suppressLineNumbers w:val="0"/>
              <w:wordWrap/>
              <w:overflowPunct/>
              <w:topLinePunct w:val="0"/>
              <w:autoSpaceDE w:val="0"/>
              <w:autoSpaceDN w:val="0"/>
              <w:bidi w:val="0"/>
              <w:adjustRightInd/>
              <w:snapToGrid/>
              <w:spacing w:line="240" w:lineRule="auto"/>
              <w:ind w:left="0" w:leftChars="0" w:right="0"/>
              <w:jc w:val="center"/>
              <w:textAlignment w:val="center"/>
              <w:rPr>
                <w:rFonts w:hint="eastAsia" w:ascii="仿宋" w:hAnsi="仿宋" w:eastAsia="仿宋" w:cs="仿宋"/>
                <w:i w:val="0"/>
                <w:iCs w:val="0"/>
                <w:color w:val="000000"/>
                <w:sz w:val="24"/>
                <w:szCs w:val="24"/>
                <w:u w:val="none"/>
              </w:rPr>
            </w:pPr>
          </w:p>
        </w:tc>
      </w:tr>
      <w:tr w14:paraId="2490E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32" w:type="dxa"/>
            <w:gridSpan w:val="2"/>
            <w:tcBorders>
              <w:top w:val="single" w:color="000000" w:sz="4" w:space="0"/>
              <w:left w:val="single" w:color="000000" w:sz="4" w:space="0"/>
              <w:bottom w:val="single" w:color="000000" w:sz="4" w:space="0"/>
              <w:right w:val="single" w:color="000000" w:sz="4" w:space="0"/>
            </w:tcBorders>
            <w:noWrap/>
            <w:vAlign w:val="center"/>
          </w:tcPr>
          <w:p w14:paraId="55C1C2C3">
            <w:pPr>
              <w:keepNext w:val="0"/>
              <w:keepLines w:val="0"/>
              <w:pageBreakBefore w:val="0"/>
              <w:widowControl/>
              <w:suppressLineNumbers w:val="0"/>
              <w:wordWrap/>
              <w:overflowPunct/>
              <w:topLinePunct w:val="0"/>
              <w:autoSpaceDE w:val="0"/>
              <w:autoSpaceDN w:val="0"/>
              <w:bidi w:val="0"/>
              <w:adjustRightInd/>
              <w:snapToGrid/>
              <w:spacing w:line="240" w:lineRule="auto"/>
              <w:ind w:left="0" w:leftChars="0" w:right="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小写金额：￥         .00</w:t>
            </w:r>
          </w:p>
        </w:tc>
        <w:tc>
          <w:tcPr>
            <w:tcW w:w="4896" w:type="dxa"/>
            <w:gridSpan w:val="4"/>
            <w:tcBorders>
              <w:top w:val="single" w:color="000000" w:sz="4" w:space="0"/>
              <w:left w:val="single" w:color="000000" w:sz="4" w:space="0"/>
              <w:bottom w:val="single" w:color="000000" w:sz="4" w:space="0"/>
              <w:right w:val="single" w:color="000000" w:sz="4" w:space="0"/>
            </w:tcBorders>
            <w:noWrap/>
            <w:vAlign w:val="center"/>
          </w:tcPr>
          <w:p w14:paraId="3E42987D">
            <w:pPr>
              <w:keepNext w:val="0"/>
              <w:keepLines w:val="0"/>
              <w:pageBreakBefore w:val="0"/>
              <w:widowControl/>
              <w:suppressLineNumbers w:val="0"/>
              <w:wordWrap/>
              <w:overflowPunct/>
              <w:topLinePunct w:val="0"/>
              <w:autoSpaceDE w:val="0"/>
              <w:autoSpaceDN w:val="0"/>
              <w:bidi w:val="0"/>
              <w:adjustRightInd/>
              <w:snapToGrid/>
              <w:spacing w:line="240" w:lineRule="auto"/>
              <w:ind w:left="0" w:leftChars="0" w:right="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不含税金额：</w:t>
            </w:r>
            <w:r>
              <w:rPr>
                <w:rFonts w:hint="eastAsia" w:ascii="仿宋" w:hAnsi="仿宋" w:eastAsia="仿宋" w:cs="仿宋"/>
                <w:i w:val="0"/>
                <w:iCs w:val="0"/>
                <w:color w:val="000000"/>
                <w:kern w:val="0"/>
                <w:sz w:val="24"/>
                <w:szCs w:val="24"/>
                <w:u w:val="none"/>
                <w:lang w:val="en-US" w:eastAsia="zh-CN" w:bidi="ar"/>
              </w:rPr>
              <w:t>￥         .00</w:t>
            </w:r>
          </w:p>
        </w:tc>
      </w:tr>
      <w:tr w14:paraId="121C2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32" w:type="dxa"/>
            <w:gridSpan w:val="2"/>
            <w:tcBorders>
              <w:top w:val="single" w:color="000000" w:sz="4" w:space="0"/>
              <w:left w:val="single" w:color="000000" w:sz="4" w:space="0"/>
              <w:bottom w:val="single" w:color="000000" w:sz="4" w:space="0"/>
              <w:right w:val="single" w:color="000000" w:sz="4" w:space="0"/>
            </w:tcBorders>
            <w:noWrap/>
            <w:vAlign w:val="center"/>
          </w:tcPr>
          <w:p w14:paraId="58540B31">
            <w:pPr>
              <w:keepNext w:val="0"/>
              <w:keepLines w:val="0"/>
              <w:pageBreakBefore w:val="0"/>
              <w:widowControl/>
              <w:suppressLineNumbers w:val="0"/>
              <w:wordWrap/>
              <w:overflowPunct/>
              <w:topLinePunct w:val="0"/>
              <w:autoSpaceDE w:val="0"/>
              <w:autoSpaceDN w:val="0"/>
              <w:bidi w:val="0"/>
              <w:adjustRightInd/>
              <w:snapToGrid/>
              <w:spacing w:line="240" w:lineRule="auto"/>
              <w:ind w:left="0" w:leftChars="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人民币大写：                元整</w:t>
            </w:r>
          </w:p>
        </w:tc>
        <w:tc>
          <w:tcPr>
            <w:tcW w:w="4896" w:type="dxa"/>
            <w:gridSpan w:val="4"/>
            <w:tcBorders>
              <w:top w:val="single" w:color="000000" w:sz="4" w:space="0"/>
              <w:left w:val="single" w:color="000000" w:sz="4" w:space="0"/>
              <w:bottom w:val="single" w:color="000000" w:sz="4" w:space="0"/>
              <w:right w:val="single" w:color="000000" w:sz="4" w:space="0"/>
            </w:tcBorders>
            <w:noWrap/>
            <w:vAlign w:val="center"/>
          </w:tcPr>
          <w:p w14:paraId="0B2820AB">
            <w:pPr>
              <w:keepNext w:val="0"/>
              <w:keepLines w:val="0"/>
              <w:pageBreakBefore w:val="0"/>
              <w:widowControl/>
              <w:suppressLineNumbers w:val="0"/>
              <w:wordWrap/>
              <w:overflowPunct/>
              <w:topLinePunct w:val="0"/>
              <w:autoSpaceDE w:val="0"/>
              <w:autoSpaceDN w:val="0"/>
              <w:bidi w:val="0"/>
              <w:adjustRightInd/>
              <w:snapToGrid/>
              <w:spacing w:line="24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含13%增值税票</w:t>
            </w:r>
          </w:p>
        </w:tc>
      </w:tr>
    </w:tbl>
    <w:p w14:paraId="5F6B6E2E">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以上货物价格为固定单价，采购货物的实际数量以</w:t>
      </w:r>
      <w:r>
        <w:rPr>
          <w:rFonts w:hint="eastAsia" w:ascii="仿宋" w:hAnsi="仿宋" w:eastAsia="仿宋" w:cs="华文仿宋"/>
          <w:color w:val="000000"/>
          <w:sz w:val="24"/>
          <w:lang w:val="en-US" w:eastAsia="zh-CN"/>
        </w:rPr>
        <w:t>最终以实际过磅重量结算。</w:t>
      </w:r>
      <w:r>
        <w:rPr>
          <w:rFonts w:hint="eastAsia" w:ascii="仿宋" w:hAnsi="仿宋" w:eastAsia="仿宋" w:cs="华文仿宋"/>
          <w:color w:val="000000"/>
          <w:sz w:val="24"/>
          <w:lang w:val="zh-CN"/>
        </w:rPr>
        <w:t>（</w:t>
      </w:r>
      <w:r>
        <w:rPr>
          <w:rFonts w:hint="eastAsia" w:ascii="仿宋" w:hAnsi="仿宋" w:eastAsia="仿宋" w:cs="华文仿宋"/>
          <w:color w:val="000000"/>
          <w:sz w:val="24"/>
        </w:rPr>
        <w:t>如采购总金额有超过5%-10％范围内需签订补充协议</w:t>
      </w:r>
      <w:r>
        <w:rPr>
          <w:rFonts w:hint="eastAsia" w:ascii="仿宋" w:hAnsi="仿宋" w:eastAsia="仿宋" w:cs="仿宋"/>
          <w:color w:val="000000"/>
          <w:kern w:val="0"/>
          <w:sz w:val="24"/>
        </w:rPr>
        <w:t>）</w:t>
      </w:r>
      <w:r>
        <w:rPr>
          <w:rFonts w:hint="eastAsia" w:ascii="仿宋" w:hAnsi="仿宋" w:eastAsia="仿宋" w:cs="仿宋"/>
          <w:color w:val="000000"/>
          <w:kern w:val="0"/>
          <w:sz w:val="24"/>
          <w:lang w:val="zh-CN"/>
        </w:rPr>
        <w:t>，货物价格包括产品制造、损耗、售后服务、税收｛</w:t>
      </w:r>
      <w:r>
        <w:rPr>
          <w:rFonts w:hint="eastAsia" w:ascii="仿宋" w:hAnsi="仿宋" w:eastAsia="仿宋" w:cs="仿宋"/>
          <w:color w:val="000000"/>
          <w:kern w:val="0"/>
          <w:sz w:val="24"/>
        </w:rPr>
        <w:t>乙方</w:t>
      </w:r>
      <w:r>
        <w:rPr>
          <w:rFonts w:hint="eastAsia" w:ascii="仿宋" w:hAnsi="仿宋" w:eastAsia="仿宋" w:cs="仿宋"/>
          <w:color w:val="000000"/>
          <w:kern w:val="0"/>
          <w:sz w:val="24"/>
          <w:lang w:val="zh-CN"/>
        </w:rPr>
        <w:t xml:space="preserve">提供13%的增值税专用发票（若国家政策法规另有规定的，按新规定执行, 价格调整以不含税价为基准）以及相关规定须交纳的其它费用等。 </w:t>
      </w:r>
      <w:r>
        <w:rPr>
          <w:rFonts w:ascii="仿宋" w:hAnsi="仿宋" w:eastAsia="仿宋" w:cs="仿宋"/>
          <w:color w:val="000000"/>
          <w:kern w:val="0"/>
          <w:sz w:val="24"/>
          <w:lang w:val="zh-CN"/>
        </w:rPr>
        <w:t xml:space="preserve"> </w:t>
      </w:r>
    </w:p>
    <w:p w14:paraId="3D0118D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rPr>
      </w:pPr>
      <w:r>
        <w:rPr>
          <w:rFonts w:hint="eastAsia" w:ascii="仿宋" w:hAnsi="仿宋" w:eastAsia="仿宋" w:cs="仿宋"/>
          <w:b/>
          <w:bCs/>
          <w:color w:val="000000"/>
          <w:sz w:val="24"/>
          <w:szCs w:val="24"/>
        </w:rPr>
        <w:t>二</w:t>
      </w:r>
      <w:r>
        <w:rPr>
          <w:rFonts w:hint="eastAsia" w:ascii="仿宋" w:hAnsi="仿宋" w:eastAsia="仿宋" w:cs="仿宋"/>
          <w:b w:val="0"/>
          <w:bCs w:val="0"/>
          <w:color w:val="000000"/>
          <w:sz w:val="24"/>
          <w:szCs w:val="24"/>
        </w:rPr>
        <w:t>、质量要求技术标准、供方对质量的条件和期限：</w:t>
      </w:r>
    </w:p>
    <w:p w14:paraId="3A2FCAE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1、按国家标准验收。</w:t>
      </w:r>
    </w:p>
    <w:p w14:paraId="087A4C5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需方收货注意事项：（1）需方有化验设备的，请务必化验合格后才卸货。（2）需方若无化验设备的，请仓管和供方司机一起取样两包并双方签名封存，并在送货单上注明样板包编号并签名确认，各留一包作为产品检测的依据。若需方对产品质量有异议，应自留存样板之日起7天内向供方书面提出：否则，视为需方默认产品质量符合约定。若检测出质量问题，供方只负责按所销售产品的价值赔付，其余责任概不负责。（3）若需方既无化验又不留样，卸货后出现质量问题的，均由需方负责。</w:t>
      </w:r>
    </w:p>
    <w:p w14:paraId="28A009D3">
      <w:pPr>
        <w:keepNext w:val="0"/>
        <w:keepLines w:val="0"/>
        <w:pageBreakBefore w:val="0"/>
        <w:kinsoku/>
        <w:wordWrap/>
        <w:overflowPunct/>
        <w:topLinePunct w:val="0"/>
        <w:autoSpaceDE w:val="0"/>
        <w:autoSpaceDN w:val="0"/>
        <w:bidi w:val="0"/>
        <w:adjustRightInd w:val="0"/>
        <w:spacing w:line="420" w:lineRule="exact"/>
        <w:ind w:firstLine="480" w:firstLineChars="20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2、若产品</w:t>
      </w:r>
      <w:r>
        <w:rPr>
          <w:rFonts w:hint="eastAsia" w:ascii="仿宋" w:hAnsi="仿宋" w:eastAsia="仿宋" w:cs="仿宋"/>
          <w:color w:val="000000"/>
          <w:kern w:val="0"/>
          <w:sz w:val="24"/>
          <w:lang w:val="en-US" w:eastAsia="zh-CN"/>
        </w:rPr>
        <w:t>经检测未达到国家标准的优等品等</w:t>
      </w:r>
      <w:r>
        <w:rPr>
          <w:rFonts w:hint="eastAsia" w:ascii="仿宋" w:hAnsi="仿宋" w:eastAsia="仿宋" w:cs="仿宋"/>
          <w:color w:val="000000"/>
          <w:kern w:val="0"/>
          <w:sz w:val="24"/>
          <w:lang w:val="zh-CN"/>
        </w:rPr>
        <w:t>质量问题，</w:t>
      </w:r>
      <w:r>
        <w:rPr>
          <w:rFonts w:hint="eastAsia" w:ascii="仿宋" w:hAnsi="仿宋" w:eastAsia="仿宋" w:cs="仿宋"/>
          <w:color w:val="000000"/>
          <w:kern w:val="0"/>
          <w:sz w:val="24"/>
          <w:lang w:val="en-US" w:eastAsia="zh-CN"/>
        </w:rPr>
        <w:t>乙</w:t>
      </w:r>
      <w:r>
        <w:rPr>
          <w:rFonts w:hint="eastAsia" w:ascii="仿宋" w:hAnsi="仿宋" w:eastAsia="仿宋" w:cs="仿宋"/>
          <w:color w:val="000000"/>
          <w:kern w:val="0"/>
          <w:sz w:val="24"/>
          <w:lang w:val="zh-CN"/>
        </w:rPr>
        <w:t>方无条件退货，退货的往返运费、延误工期等损失均由</w:t>
      </w:r>
      <w:r>
        <w:rPr>
          <w:rFonts w:hint="eastAsia" w:ascii="仿宋" w:hAnsi="仿宋" w:eastAsia="仿宋" w:cs="仿宋"/>
          <w:color w:val="000000"/>
          <w:kern w:val="0"/>
          <w:sz w:val="24"/>
          <w:lang w:val="en-US" w:eastAsia="zh-CN"/>
        </w:rPr>
        <w:t>乙</w:t>
      </w:r>
      <w:r>
        <w:rPr>
          <w:rFonts w:hint="eastAsia" w:ascii="仿宋" w:hAnsi="仿宋" w:eastAsia="仿宋" w:cs="仿宋"/>
          <w:color w:val="000000"/>
          <w:kern w:val="0"/>
          <w:sz w:val="24"/>
          <w:lang w:val="zh-CN"/>
        </w:rPr>
        <w:t>方承担。</w:t>
      </w:r>
    </w:p>
    <w:p w14:paraId="663B719F">
      <w:pPr>
        <w:keepNext w:val="0"/>
        <w:keepLines w:val="0"/>
        <w:pageBreakBefore w:val="0"/>
        <w:kinsoku/>
        <w:wordWrap/>
        <w:overflowPunct/>
        <w:topLinePunct w:val="0"/>
        <w:autoSpaceDE w:val="0"/>
        <w:autoSpaceDN w:val="0"/>
        <w:bidi w:val="0"/>
        <w:adjustRightInd w:val="0"/>
        <w:spacing w:line="420" w:lineRule="exact"/>
        <w:ind w:left="479"/>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三、交货方式、交货地点、履行地点、接收单位：</w:t>
      </w:r>
    </w:p>
    <w:p w14:paraId="59160C60">
      <w:pPr>
        <w:keepNext w:val="0"/>
        <w:keepLines w:val="0"/>
        <w:pageBreakBefore w:val="0"/>
        <w:kinsoku/>
        <w:wordWrap/>
        <w:overflowPunct/>
        <w:topLinePunct w:val="0"/>
        <w:bidi w:val="0"/>
        <w:spacing w:line="420" w:lineRule="exact"/>
        <w:ind w:firstLine="480" w:firstLineChars="20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1、交货方式：由</w:t>
      </w:r>
      <w:r>
        <w:rPr>
          <w:rFonts w:hint="eastAsia" w:ascii="仿宋" w:hAnsi="仿宋" w:eastAsia="仿宋" w:cs="仿宋"/>
          <w:color w:val="000000"/>
          <w:kern w:val="0"/>
          <w:sz w:val="24"/>
          <w:lang w:val="en-US" w:eastAsia="zh-CN"/>
        </w:rPr>
        <w:t>乙</w:t>
      </w:r>
      <w:r>
        <w:rPr>
          <w:rFonts w:hint="eastAsia" w:ascii="仿宋" w:hAnsi="仿宋" w:eastAsia="仿宋" w:cs="仿宋"/>
          <w:color w:val="000000"/>
          <w:kern w:val="0"/>
          <w:sz w:val="24"/>
          <w:lang w:val="zh-CN"/>
        </w:rPr>
        <w:t>方代办托运至指定地点，运费、</w:t>
      </w:r>
      <w:r>
        <w:rPr>
          <w:rFonts w:hint="eastAsia" w:ascii="仿宋" w:hAnsi="仿宋" w:eastAsia="仿宋" w:cs="仿宋"/>
          <w:color w:val="000000"/>
          <w:kern w:val="0"/>
          <w:sz w:val="24"/>
          <w:lang w:val="en-US" w:eastAsia="zh-CN"/>
        </w:rPr>
        <w:t>过磅</w:t>
      </w:r>
      <w:r>
        <w:rPr>
          <w:rFonts w:hint="eastAsia" w:ascii="仿宋" w:hAnsi="仿宋" w:eastAsia="仿宋" w:cs="仿宋"/>
          <w:color w:val="000000"/>
          <w:kern w:val="0"/>
          <w:sz w:val="24"/>
          <w:lang w:val="zh-CN"/>
        </w:rPr>
        <w:t>费、和运输保险等费用由</w:t>
      </w:r>
      <w:r>
        <w:rPr>
          <w:rFonts w:hint="eastAsia" w:ascii="仿宋" w:hAnsi="仿宋" w:eastAsia="仿宋" w:cs="仿宋"/>
          <w:color w:val="000000"/>
          <w:kern w:val="0"/>
          <w:sz w:val="24"/>
          <w:lang w:val="en-US" w:eastAsia="zh-CN"/>
        </w:rPr>
        <w:t>乙</w:t>
      </w:r>
      <w:r>
        <w:rPr>
          <w:rFonts w:hint="eastAsia" w:ascii="仿宋" w:hAnsi="仿宋" w:eastAsia="仿宋" w:cs="仿宋"/>
          <w:color w:val="000000"/>
          <w:kern w:val="0"/>
          <w:sz w:val="24"/>
          <w:lang w:val="zh-CN"/>
        </w:rPr>
        <w:t>方承担。</w:t>
      </w:r>
    </w:p>
    <w:p w14:paraId="61397C19">
      <w:pPr>
        <w:keepNext w:val="0"/>
        <w:keepLines w:val="0"/>
        <w:pageBreakBefore w:val="0"/>
        <w:kinsoku/>
        <w:wordWrap/>
        <w:overflowPunct/>
        <w:topLinePunct w:val="0"/>
        <w:bidi w:val="0"/>
        <w:spacing w:line="420" w:lineRule="exact"/>
        <w:ind w:firstLine="480" w:firstLineChars="200"/>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zh-CN"/>
        </w:rPr>
        <w:t>2、交货地点：福建省三明市沙县区金沙园</w:t>
      </w:r>
      <w:r>
        <w:rPr>
          <w:rFonts w:hint="eastAsia" w:ascii="仿宋" w:hAnsi="仿宋" w:eastAsia="仿宋" w:cs="仿宋"/>
          <w:color w:val="000000"/>
          <w:kern w:val="0"/>
          <w:sz w:val="24"/>
          <w:lang w:val="en-US" w:eastAsia="zh-CN"/>
        </w:rPr>
        <w:t>金富路189</w:t>
      </w:r>
      <w:r>
        <w:rPr>
          <w:rFonts w:hint="eastAsia" w:ascii="仿宋" w:hAnsi="仿宋" w:eastAsia="仿宋" w:cs="仿宋"/>
          <w:color w:val="000000"/>
          <w:kern w:val="0"/>
          <w:sz w:val="24"/>
          <w:lang w:val="zh-CN"/>
        </w:rPr>
        <w:t>号</w:t>
      </w:r>
      <w:r>
        <w:rPr>
          <w:rFonts w:hint="eastAsia" w:ascii="仿宋" w:hAnsi="仿宋" w:eastAsia="仿宋" w:cs="仿宋"/>
          <w:color w:val="000000"/>
          <w:kern w:val="0"/>
          <w:sz w:val="24"/>
          <w:lang w:val="en-US" w:eastAsia="zh-CN"/>
        </w:rPr>
        <w:t xml:space="preserve"> 。</w:t>
      </w:r>
    </w:p>
    <w:p w14:paraId="60508C62">
      <w:pPr>
        <w:keepNext w:val="0"/>
        <w:keepLines w:val="0"/>
        <w:pageBreakBefore w:val="0"/>
        <w:kinsoku/>
        <w:wordWrap/>
        <w:overflowPunct/>
        <w:topLinePunct w:val="0"/>
        <w:bidi w:val="0"/>
        <w:spacing w:line="420" w:lineRule="exact"/>
        <w:ind w:firstLine="480" w:firstLineChars="20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3、履行地点：</w:t>
      </w:r>
      <w:r>
        <w:rPr>
          <w:rFonts w:hint="eastAsia" w:ascii="仿宋" w:hAnsi="仿宋" w:eastAsia="仿宋" w:cs="仿宋"/>
          <w:color w:val="000000"/>
          <w:kern w:val="0"/>
          <w:sz w:val="24"/>
          <w:lang w:val="en-US" w:eastAsia="zh-CN"/>
        </w:rPr>
        <w:t xml:space="preserve">福建省三明市沙县区 </w:t>
      </w:r>
      <w:r>
        <w:rPr>
          <w:rFonts w:hint="eastAsia" w:ascii="仿宋" w:hAnsi="仿宋" w:eastAsia="仿宋" w:cs="仿宋"/>
          <w:color w:val="000000"/>
          <w:kern w:val="0"/>
          <w:sz w:val="24"/>
          <w:lang w:val="zh-CN"/>
        </w:rPr>
        <w:t xml:space="preserve"> </w:t>
      </w:r>
    </w:p>
    <w:p w14:paraId="5EAF2219">
      <w:pPr>
        <w:keepNext w:val="0"/>
        <w:keepLines w:val="0"/>
        <w:pageBreakBefore w:val="0"/>
        <w:kinsoku/>
        <w:wordWrap/>
        <w:overflowPunct/>
        <w:topLinePunct w:val="0"/>
        <w:bidi w:val="0"/>
        <w:spacing w:line="420" w:lineRule="exact"/>
        <w:ind w:firstLine="480" w:firstLineChars="200"/>
        <w:rPr>
          <w:rFonts w:hint="eastAsia" w:ascii="仿宋" w:hAnsi="仿宋" w:eastAsia="仿宋" w:cs="仿宋"/>
          <w:color w:val="000000"/>
          <w:kern w:val="0"/>
          <w:sz w:val="24"/>
          <w:lang w:val="zh-CN"/>
        </w:rPr>
      </w:pPr>
      <w:r>
        <w:rPr>
          <w:rFonts w:hint="eastAsia" w:ascii="仿宋" w:hAnsi="仿宋" w:eastAsia="仿宋" w:cs="仿宋"/>
          <w:color w:val="000000"/>
          <w:kern w:val="0"/>
          <w:sz w:val="24"/>
          <w:highlight w:val="none"/>
          <w:lang w:val="zh-CN"/>
        </w:rPr>
        <w:t>4.供货清单：</w:t>
      </w:r>
      <w:r>
        <w:rPr>
          <w:rFonts w:hint="eastAsia" w:ascii="仿宋" w:hAnsi="仿宋" w:eastAsia="仿宋" w:cs="仿宋"/>
          <w:color w:val="000000"/>
          <w:kern w:val="0"/>
          <w:sz w:val="24"/>
          <w:highlight w:val="none"/>
          <w:lang w:val="en-US" w:eastAsia="zh-CN"/>
        </w:rPr>
        <w:t>送货单、过磅单</w:t>
      </w:r>
      <w:r>
        <w:rPr>
          <w:rFonts w:hint="eastAsia" w:ascii="仿宋" w:hAnsi="仿宋" w:eastAsia="仿宋" w:cs="仿宋"/>
          <w:color w:val="000000"/>
          <w:kern w:val="0"/>
          <w:sz w:val="24"/>
          <w:lang w:val="zh-CN"/>
        </w:rPr>
        <w:t>。</w:t>
      </w:r>
    </w:p>
    <w:p w14:paraId="07D7280E">
      <w:pPr>
        <w:keepNext w:val="0"/>
        <w:keepLines w:val="0"/>
        <w:pageBreakBefore w:val="0"/>
        <w:kinsoku/>
        <w:wordWrap/>
        <w:overflowPunct/>
        <w:topLinePunct w:val="0"/>
        <w:autoSpaceDE w:val="0"/>
        <w:autoSpaceDN w:val="0"/>
        <w:bidi w:val="0"/>
        <w:adjustRightInd w:val="0"/>
        <w:spacing w:line="420" w:lineRule="exact"/>
        <w:ind w:firstLine="480"/>
        <w:rPr>
          <w:rFonts w:hint="default" w:ascii="仿宋" w:hAnsi="仿宋" w:eastAsia="仿宋" w:cs="仿宋"/>
          <w:color w:val="000000"/>
          <w:kern w:val="0"/>
          <w:sz w:val="24"/>
          <w:lang w:val="en-US" w:eastAsia="zh-CN"/>
        </w:rPr>
      </w:pPr>
      <w:r>
        <w:rPr>
          <w:rFonts w:hint="eastAsia" w:ascii="仿宋" w:hAnsi="仿宋" w:eastAsia="仿宋" w:cs="仿宋"/>
          <w:color w:val="000000"/>
          <w:kern w:val="0"/>
          <w:sz w:val="24"/>
          <w:lang w:val="zh-CN"/>
        </w:rPr>
        <w:t>四、交货日期：</w:t>
      </w:r>
      <w:r>
        <w:rPr>
          <w:rFonts w:hint="eastAsia" w:ascii="仿宋" w:hAnsi="仿宋" w:eastAsia="仿宋" w:cs="仿宋"/>
          <w:color w:val="000000"/>
          <w:kern w:val="0"/>
          <w:sz w:val="24"/>
          <w:lang w:val="en-US" w:eastAsia="zh-CN"/>
        </w:rPr>
        <w:t>合同签订后按甲方通知发货数量,2天内发出。</w:t>
      </w:r>
    </w:p>
    <w:p w14:paraId="2ED280D8">
      <w:pPr>
        <w:keepNext w:val="0"/>
        <w:keepLines w:val="0"/>
        <w:pageBreakBefore w:val="0"/>
        <w:kinsoku/>
        <w:wordWrap/>
        <w:overflowPunct/>
        <w:topLinePunct w:val="0"/>
        <w:autoSpaceDE w:val="0"/>
        <w:autoSpaceDN w:val="0"/>
        <w:bidi w:val="0"/>
        <w:adjustRightInd w:val="0"/>
        <w:spacing w:line="420" w:lineRule="exact"/>
        <w:ind w:left="479"/>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五、包装标准与回收方法：满足运输及甲方要求的包装方式，乙方负责包装并承担包装费用。</w:t>
      </w:r>
    </w:p>
    <w:p w14:paraId="3BA0F9E0">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六、验收标准及方法：产品按本合同第二条约定的质量标准进行验收，由甲方和乙方共同完成。乙方在验收前必须向甲方提供产品</w:t>
      </w:r>
      <w:r>
        <w:rPr>
          <w:rFonts w:hint="eastAsia" w:ascii="仿宋" w:hAnsi="仿宋" w:eastAsia="仿宋" w:cs="仿宋"/>
          <w:color w:val="000000"/>
          <w:kern w:val="0"/>
          <w:sz w:val="24"/>
          <w:lang w:val="en-US" w:eastAsia="zh-CN"/>
        </w:rPr>
        <w:t>送货单、过磅单</w:t>
      </w:r>
      <w:r>
        <w:rPr>
          <w:rFonts w:hint="eastAsia" w:ascii="仿宋" w:hAnsi="仿宋" w:eastAsia="仿宋" w:cs="仿宋"/>
          <w:color w:val="000000"/>
          <w:kern w:val="0"/>
          <w:sz w:val="24"/>
          <w:lang w:val="zh-CN"/>
        </w:rPr>
        <w:t>等资料。</w:t>
      </w:r>
    </w:p>
    <w:p w14:paraId="78F0E7D9">
      <w:pPr>
        <w:keepNext w:val="0"/>
        <w:keepLines w:val="0"/>
        <w:pageBreakBefore w:val="0"/>
        <w:kinsoku/>
        <w:wordWrap/>
        <w:overflowPunct/>
        <w:topLinePunct w:val="0"/>
        <w:autoSpaceDE w:val="0"/>
        <w:autoSpaceDN w:val="0"/>
        <w:bidi w:val="0"/>
        <w:adjustRightInd w:val="0"/>
        <w:spacing w:line="420" w:lineRule="exact"/>
        <w:ind w:left="54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验收规则</w:t>
      </w:r>
    </w:p>
    <w:p w14:paraId="604DB5BC">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1、验收标准：所有产品均按国家及行业标准的相关规定、本采购文件、谈判文件及投标样品相关内容进行验收。</w:t>
      </w:r>
    </w:p>
    <w:p w14:paraId="39C0F387">
      <w:pPr>
        <w:keepNext w:val="0"/>
        <w:keepLines w:val="0"/>
        <w:pageBreakBefore w:val="0"/>
        <w:tabs>
          <w:tab w:val="left" w:pos="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2、验收程序如下：</w:t>
      </w:r>
    </w:p>
    <w:p w14:paraId="1A5FA04A">
      <w:pPr>
        <w:keepNext w:val="0"/>
        <w:keepLines w:val="0"/>
        <w:pageBreakBefore w:val="0"/>
        <w:tabs>
          <w:tab w:val="left" w:pos="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(1)出厂检验：乙方在产品出厂前，应按产品技术标准规定的检验项目和试验方法进行全面检验。乙方应随同产品出具原产地证书、出厂检验报告及产品质量合格证等，结果必须符合前款验收标准的要求。</w:t>
      </w:r>
    </w:p>
    <w:p w14:paraId="4106DC11">
      <w:pPr>
        <w:keepNext w:val="0"/>
        <w:keepLines w:val="0"/>
        <w:pageBreakBefore w:val="0"/>
        <w:kinsoku/>
        <w:wordWrap/>
        <w:overflowPunct/>
        <w:topLinePunct w:val="0"/>
        <w:bidi w:val="0"/>
        <w:spacing w:line="420" w:lineRule="exact"/>
        <w:ind w:firstLine="480" w:firstLineChars="20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(2）</w:t>
      </w:r>
      <w:r>
        <w:rPr>
          <w:rFonts w:hint="eastAsia" w:ascii="仿宋" w:hAnsi="仿宋" w:eastAsia="仿宋" w:cs="仿宋"/>
          <w:color w:val="000000"/>
          <w:kern w:val="0"/>
          <w:sz w:val="24"/>
        </w:rPr>
        <w:t>最终验收：</w:t>
      </w:r>
      <w:r>
        <w:rPr>
          <w:rFonts w:hint="eastAsia" w:ascii="仿宋" w:hAnsi="仿宋" w:eastAsia="仿宋" w:cs="仿宋"/>
          <w:color w:val="000000"/>
          <w:kern w:val="0"/>
          <w:sz w:val="24"/>
          <w:lang w:val="zh-CN"/>
        </w:rPr>
        <w:t>验收时，乙方所供到场货物与本合同约定的质量标准或样品（产品经双方确认后封样各自保存，出现偏差时以样品为准）不相符，甲方可要求退货，退货的往返运费均由乙方承担。</w:t>
      </w:r>
    </w:p>
    <w:p w14:paraId="63D913BF">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七、结算</w:t>
      </w:r>
      <w:r>
        <w:rPr>
          <w:rFonts w:hint="eastAsia" w:ascii="仿宋" w:hAnsi="仿宋" w:eastAsia="仿宋" w:cs="仿宋"/>
          <w:color w:val="000000"/>
          <w:kern w:val="0"/>
          <w:sz w:val="24"/>
        </w:rPr>
        <w:t>条件与</w:t>
      </w:r>
      <w:r>
        <w:rPr>
          <w:rFonts w:hint="eastAsia" w:ascii="仿宋" w:hAnsi="仿宋" w:eastAsia="仿宋" w:cs="仿宋"/>
          <w:color w:val="000000"/>
          <w:kern w:val="0"/>
          <w:sz w:val="24"/>
          <w:lang w:val="zh-CN"/>
        </w:rPr>
        <w:t>方式：</w:t>
      </w:r>
    </w:p>
    <w:p w14:paraId="02E0A9C5">
      <w:pPr>
        <w:pStyle w:val="15"/>
        <w:keepNext w:val="0"/>
        <w:keepLines w:val="0"/>
        <w:pageBreakBefore w:val="0"/>
        <w:kinsoku/>
        <w:wordWrap/>
        <w:overflowPunct/>
        <w:topLinePunct w:val="0"/>
        <w:bidi w:val="0"/>
        <w:spacing w:line="420" w:lineRule="exact"/>
        <w:ind w:firstLine="480"/>
        <w:rPr>
          <w:rFonts w:hint="eastAsia" w:ascii="仿宋" w:hAnsi="仿宋" w:eastAsia="仿宋" w:cs="仿宋"/>
          <w:color w:val="000000"/>
        </w:rPr>
      </w:pPr>
      <w:r>
        <w:rPr>
          <w:rFonts w:hint="eastAsia" w:ascii="仿宋" w:hAnsi="仿宋" w:eastAsia="仿宋" w:cs="仿宋"/>
          <w:color w:val="000000"/>
        </w:rPr>
        <w:t>1</w:t>
      </w:r>
      <w:r>
        <w:rPr>
          <w:rFonts w:hint="eastAsia" w:ascii="仿宋" w:hAnsi="仿宋" w:eastAsia="仿宋" w:cs="仿宋"/>
          <w:color w:val="000000"/>
          <w:lang w:eastAsia="zh-CN"/>
        </w:rPr>
        <w:t>、</w:t>
      </w:r>
      <w:r>
        <w:rPr>
          <w:rFonts w:hint="eastAsia" w:ascii="仿宋" w:hAnsi="仿宋" w:eastAsia="仿宋" w:cs="仿宋"/>
          <w:color w:val="000000"/>
        </w:rPr>
        <w:t>结算条件</w:t>
      </w:r>
    </w:p>
    <w:p w14:paraId="2FD76E5E">
      <w:pPr>
        <w:pStyle w:val="15"/>
        <w:keepNext w:val="0"/>
        <w:keepLines w:val="0"/>
        <w:pageBreakBefore w:val="0"/>
        <w:kinsoku/>
        <w:wordWrap/>
        <w:overflowPunct/>
        <w:topLinePunct w:val="0"/>
        <w:bidi w:val="0"/>
        <w:spacing w:line="420" w:lineRule="exact"/>
        <w:ind w:firstLine="480"/>
        <w:rPr>
          <w:rFonts w:hint="eastAsia" w:ascii="仿宋" w:hAnsi="仿宋" w:eastAsia="仿宋" w:cs="仿宋"/>
          <w:color w:val="000000"/>
        </w:rPr>
      </w:pPr>
      <w:r>
        <w:rPr>
          <w:rFonts w:hint="eastAsia" w:ascii="仿宋" w:hAnsi="仿宋" w:eastAsia="仿宋" w:cs="仿宋"/>
          <w:color w:val="000000"/>
        </w:rPr>
        <w:t xml:space="preserve"> </w:t>
      </w:r>
      <w:r>
        <w:rPr>
          <w:rFonts w:hint="eastAsia" w:ascii="仿宋" w:hAnsi="仿宋" w:eastAsia="仿宋" w:cs="仿宋"/>
          <w:color w:val="000000"/>
          <w:lang w:val="en-US" w:eastAsia="zh-CN"/>
        </w:rPr>
        <w:t>货到甲方指定工厂</w:t>
      </w:r>
      <w:r>
        <w:rPr>
          <w:rFonts w:hint="eastAsia" w:ascii="仿宋" w:hAnsi="仿宋" w:eastAsia="仿宋" w:cs="仿宋"/>
          <w:color w:val="000000"/>
        </w:rPr>
        <w:t>，要求</w:t>
      </w:r>
      <w:r>
        <w:rPr>
          <w:rFonts w:hint="eastAsia" w:ascii="仿宋" w:hAnsi="仿宋" w:eastAsia="仿宋" w:cs="仿宋"/>
          <w:color w:val="000000"/>
          <w:lang w:val="en-US" w:eastAsia="zh-CN"/>
        </w:rPr>
        <w:t>乙方提供</w:t>
      </w:r>
      <w:r>
        <w:rPr>
          <w:rFonts w:hint="eastAsia" w:ascii="仿宋" w:hAnsi="仿宋" w:eastAsia="仿宋" w:cs="仿宋"/>
          <w:color w:val="000000"/>
        </w:rPr>
        <w:t>提交下列单证和文件。</w:t>
      </w:r>
    </w:p>
    <w:p w14:paraId="39248A38">
      <w:pPr>
        <w:keepNext w:val="0"/>
        <w:keepLines w:val="0"/>
        <w:pageBreakBefore w:val="0"/>
        <w:kinsoku/>
        <w:wordWrap/>
        <w:overflowPunct/>
        <w:topLinePunct w:val="0"/>
        <w:bidi w:val="0"/>
        <w:spacing w:line="42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a.乙方开具合同等额的正式发票。</w:t>
      </w:r>
    </w:p>
    <w:p w14:paraId="00F9B8A6">
      <w:pPr>
        <w:keepNext w:val="0"/>
        <w:keepLines w:val="0"/>
        <w:pageBreakBefore w:val="0"/>
        <w:widowControl w:val="0"/>
        <w:kinsoku/>
        <w:wordWrap/>
        <w:overflowPunct/>
        <w:topLinePunct w:val="0"/>
        <w:autoSpaceDE/>
        <w:autoSpaceDN/>
        <w:bidi w:val="0"/>
        <w:adjustRightInd/>
        <w:snapToGrid/>
        <w:spacing w:line="0" w:lineRule="atLeas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rPr>
        <w:t>2</w:t>
      </w:r>
      <w:r>
        <w:rPr>
          <w:rFonts w:ascii="仿宋" w:hAnsi="仿宋" w:eastAsia="仿宋" w:cs="仿宋"/>
          <w:color w:val="000000"/>
          <w:sz w:val="24"/>
        </w:rPr>
        <w:t xml:space="preserve"> </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rPr>
        <w:t>结算方式：</w:t>
      </w:r>
      <w:r>
        <w:rPr>
          <w:rFonts w:hint="eastAsia" w:ascii="仿宋" w:hAnsi="仿宋" w:eastAsia="仿宋" w:cs="仿宋"/>
          <w:color w:val="000000"/>
          <w:sz w:val="24"/>
          <w:highlight w:val="none"/>
          <w:lang w:val="en-US" w:eastAsia="zh-CN"/>
        </w:rPr>
        <w:t>货</w:t>
      </w:r>
      <w:r>
        <w:rPr>
          <w:rFonts w:hint="eastAsia" w:ascii="仿宋" w:hAnsi="仿宋" w:eastAsia="仿宋" w:cs="仿宋"/>
          <w:color w:val="000000"/>
          <w:sz w:val="24"/>
          <w:szCs w:val="24"/>
          <w:highlight w:val="none"/>
          <w:lang w:val="en-US" w:eastAsia="zh-CN"/>
        </w:rPr>
        <w:t>到付款。需方收到供方货物，验收合格后3日内需方将相应合同货款转到供方指定账号，供方收到货款后提供相应发票。</w:t>
      </w:r>
    </w:p>
    <w:p w14:paraId="349635DA">
      <w:pPr>
        <w:keepNext w:val="0"/>
        <w:keepLines w:val="0"/>
        <w:pageBreakBefore w:val="0"/>
        <w:kinsoku/>
        <w:wordWrap/>
        <w:overflowPunct/>
        <w:topLinePunct w:val="0"/>
        <w:bidi w:val="0"/>
        <w:spacing w:line="42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lang w:val="en-US" w:eastAsia="zh-CN"/>
        </w:rPr>
        <w:t>3</w:t>
      </w:r>
      <w:r>
        <w:rPr>
          <w:rFonts w:hint="eastAsia" w:ascii="仿宋" w:hAnsi="仿宋" w:eastAsia="仿宋" w:cs="仿宋"/>
          <w:color w:val="000000"/>
          <w:sz w:val="24"/>
        </w:rPr>
        <w:t>、由于</w:t>
      </w:r>
      <w:r>
        <w:rPr>
          <w:rFonts w:hint="eastAsia" w:ascii="仿宋" w:hAnsi="仿宋" w:eastAsia="仿宋" w:cs="仿宋"/>
          <w:color w:val="000000"/>
          <w:sz w:val="24"/>
          <w:lang w:val="en-US" w:eastAsia="zh-CN"/>
        </w:rPr>
        <w:t>乙</w:t>
      </w:r>
      <w:r>
        <w:rPr>
          <w:rFonts w:hint="eastAsia" w:ascii="仿宋" w:hAnsi="仿宋" w:eastAsia="仿宋" w:cs="仿宋"/>
          <w:color w:val="000000"/>
          <w:sz w:val="24"/>
        </w:rPr>
        <w:t>方开具发票不真实、不合格而引起的一切责任（包括商业责任和法律责任)和损失，由</w:t>
      </w:r>
      <w:r>
        <w:rPr>
          <w:rFonts w:hint="eastAsia" w:ascii="仿宋" w:hAnsi="仿宋" w:eastAsia="仿宋" w:cs="仿宋"/>
          <w:color w:val="000000"/>
          <w:sz w:val="24"/>
          <w:lang w:val="en-US" w:eastAsia="zh-CN"/>
        </w:rPr>
        <w:t>乙</w:t>
      </w:r>
      <w:r>
        <w:rPr>
          <w:rFonts w:hint="eastAsia" w:ascii="仿宋" w:hAnsi="仿宋" w:eastAsia="仿宋" w:cs="仿宋"/>
          <w:color w:val="000000"/>
          <w:sz w:val="24"/>
        </w:rPr>
        <w:t>方承担。</w:t>
      </w:r>
    </w:p>
    <w:p w14:paraId="73156A27">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八、质量保证期：</w:t>
      </w:r>
    </w:p>
    <w:p w14:paraId="79541262">
      <w:pPr>
        <w:keepNext w:val="0"/>
        <w:keepLines w:val="0"/>
        <w:pageBreakBefore w:val="0"/>
        <w:widowControl/>
        <w:suppressLineNumbers w:val="0"/>
        <w:kinsoku/>
        <w:wordWrap/>
        <w:overflowPunct/>
        <w:topLinePunct w:val="0"/>
        <w:bidi w:val="0"/>
        <w:spacing w:line="420" w:lineRule="exact"/>
        <w:ind w:firstLine="480" w:firstLineChars="200"/>
        <w:jc w:val="left"/>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lang w:val="zh-CN"/>
        </w:rPr>
        <w:t>1、质量保证期为：</w:t>
      </w:r>
      <w:r>
        <w:rPr>
          <w:rFonts w:hint="eastAsia" w:ascii="仿宋" w:hAnsi="仿宋" w:eastAsia="仿宋" w:cs="仿宋"/>
          <w:color w:val="000000"/>
          <w:kern w:val="0"/>
          <w:sz w:val="24"/>
          <w:lang w:val="en-US" w:eastAsia="zh-CN"/>
        </w:rPr>
        <w:t>1</w:t>
      </w:r>
      <w:r>
        <w:rPr>
          <w:rFonts w:hint="eastAsia" w:ascii="仿宋" w:hAnsi="仿宋" w:eastAsia="仿宋" w:cs="仿宋"/>
          <w:color w:val="000000"/>
          <w:kern w:val="0"/>
          <w:sz w:val="24"/>
          <w:lang w:val="zh-CN"/>
        </w:rPr>
        <w:t>年，从全部材料进场经签收之日起计算，在质保期内出现问题，乙方必须免费予以退换。</w:t>
      </w:r>
    </w:p>
    <w:p w14:paraId="060ED77D">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九、产品交接：</w:t>
      </w:r>
    </w:p>
    <w:p w14:paraId="5CC64ECC">
      <w:pPr>
        <w:keepNext w:val="0"/>
        <w:keepLines w:val="0"/>
        <w:pageBreakBefore w:val="0"/>
        <w:widowControl/>
        <w:suppressLineNumbers w:val="0"/>
        <w:kinsoku/>
        <w:wordWrap/>
        <w:overflowPunct/>
        <w:topLinePunct w:val="0"/>
        <w:bidi w:val="0"/>
        <w:spacing w:line="420" w:lineRule="exact"/>
        <w:ind w:firstLine="480" w:firstLineChars="200"/>
        <w:jc w:val="left"/>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lang w:val="zh-CN"/>
        </w:rPr>
        <w:t>甲方根据产品交接清单清点数量，检查产品外观质量。数量清点当场验收，质量验收以检测结果为准，</w:t>
      </w:r>
      <w:r>
        <w:rPr>
          <w:rFonts w:hint="eastAsia" w:ascii="仿宋" w:hAnsi="仿宋" w:eastAsia="仿宋" w:cs="仿宋"/>
          <w:b w:val="0"/>
          <w:bCs w:val="0"/>
          <w:color w:val="000000"/>
          <w:kern w:val="0"/>
          <w:sz w:val="24"/>
          <w:szCs w:val="24"/>
          <w:lang w:val="en-US" w:eastAsia="zh-CN" w:bidi="ar"/>
        </w:rPr>
        <w:t>发现货物质量规格型号不符，应在交付之日起七日内通知乙方：若涉及产品试用的由双方另行约定；发现货物破损短缺的，应在货物交付时立即向承运人或仓库提出，或交付之日起三日内向乙方提供有关破损短缺的书面证据；甲方怠于通知或不能提供有关证据证明的，视为甲方已接受质量数量符合约定之货物。因货物固有属性引致的缺损应免除乙方责任。</w:t>
      </w:r>
    </w:p>
    <w:p w14:paraId="21F577AF">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lang w:val="zh-CN"/>
        </w:rPr>
        <w:t>十、违</w:t>
      </w:r>
      <w:r>
        <w:rPr>
          <w:rFonts w:hint="eastAsia" w:ascii="仿宋" w:hAnsi="仿宋" w:eastAsia="仿宋" w:cs="仿宋"/>
          <w:color w:val="000000"/>
          <w:kern w:val="0"/>
          <w:sz w:val="24"/>
        </w:rPr>
        <w:t>约责任：</w:t>
      </w:r>
    </w:p>
    <w:p w14:paraId="3B7C9AA1">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rPr>
        <w:t>1、如果乙方未能按合同规定的时间或双方另行确定的延期交货期按时足额交货的（不可抗力除外），每逾期1天，乙方应按迟交货物金额的1%向甲方支付逾期交货的违约金。若乙方逾期交货达30天（含30天）以上的，甲方有权单方解除本合同，乙方仍应按上述约定支付延期交货违约金。若因此给甲方造成损失的，还应赔偿甲方所受的损失。</w:t>
      </w:r>
    </w:p>
    <w:p w14:paraId="404479BF">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rPr>
        <w:t>2.若乙方不能交货的（逾期15个工作日视为不能交货，因不可抗拒的因素除外）或交货不合格从而影响甲方正常使用的，乙方应向甲方偿付不能交货部分货款10%的违约金。违约金不足以补偿损失的，甲方有权要求乙方赔偿损失。</w:t>
      </w:r>
    </w:p>
    <w:p w14:paraId="41E9B40B">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rPr>
        <w:t>3、如果乙方未能按照合同约定的时间提供服务的，每逾期1天的，乙方应按本合同总金额的1</w:t>
      </w:r>
      <w:r>
        <w:rPr>
          <w:rFonts w:ascii="仿宋" w:hAnsi="仿宋" w:eastAsia="仿宋" w:cs="仿宋"/>
          <w:color w:val="000000"/>
          <w:kern w:val="0"/>
          <w:sz w:val="24"/>
        </w:rPr>
        <w:t>%</w:t>
      </w:r>
      <w:r>
        <w:rPr>
          <w:rFonts w:hint="eastAsia" w:ascii="仿宋" w:hAnsi="仿宋" w:eastAsia="仿宋" w:cs="仿宋"/>
          <w:color w:val="000000"/>
          <w:kern w:val="0"/>
          <w:sz w:val="24"/>
        </w:rPr>
        <w:t>向甲方支付违约金，若因此给甲方造成损失的，乙方还应赔偿甲方所受的损失。</w:t>
      </w:r>
    </w:p>
    <w:p w14:paraId="3535DF6A">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rPr>
        <w:t>十</w:t>
      </w:r>
      <w:r>
        <w:rPr>
          <w:rFonts w:hint="eastAsia" w:ascii="仿宋" w:hAnsi="仿宋" w:eastAsia="仿宋" w:cs="仿宋"/>
          <w:color w:val="000000"/>
          <w:kern w:val="0"/>
          <w:sz w:val="24"/>
          <w:lang w:eastAsia="zh-CN"/>
        </w:rPr>
        <w:t>一</w:t>
      </w:r>
      <w:r>
        <w:rPr>
          <w:rFonts w:hint="eastAsia" w:ascii="仿宋" w:hAnsi="仿宋" w:eastAsia="仿宋" w:cs="仿宋"/>
          <w:color w:val="000000"/>
          <w:kern w:val="0"/>
          <w:sz w:val="24"/>
        </w:rPr>
        <w:t>、违约终止合同</w:t>
      </w:r>
    </w:p>
    <w:p w14:paraId="7899C1C6">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rPr>
        <w:t>1</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rPr>
        <w:t>在补救违约而采取的任何其他措施未能实现的情况下，即在甲方发出的违约通知后30天内（或经甲方书面确认的更长时间内）仍未纠正其下述任何一种违约行为，甲方有权向乙方发出书面违约通知，同时甲方有权单方解除本合同。</w:t>
      </w:r>
    </w:p>
    <w:p w14:paraId="4FAF034B">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2、</w:t>
      </w:r>
      <w:r>
        <w:rPr>
          <w:rFonts w:hint="eastAsia" w:ascii="仿宋" w:hAnsi="仿宋" w:eastAsia="仿宋" w:cs="仿宋"/>
          <w:color w:val="000000"/>
          <w:kern w:val="0"/>
          <w:sz w:val="24"/>
        </w:rPr>
        <w:t>如果乙方未能在合同规定的期限内或双方另行确定的延期交货时间内交付合同约定的货物。</w:t>
      </w:r>
    </w:p>
    <w:p w14:paraId="7D6623B4">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3、</w:t>
      </w:r>
      <w:r>
        <w:rPr>
          <w:rFonts w:hint="eastAsia" w:ascii="仿宋" w:hAnsi="仿宋" w:eastAsia="仿宋" w:cs="仿宋"/>
          <w:color w:val="000000"/>
          <w:kern w:val="0"/>
          <w:sz w:val="24"/>
        </w:rPr>
        <w:t>乙方未能履行合同项下的任何其它义务。</w:t>
      </w:r>
    </w:p>
    <w:p w14:paraId="7956E031">
      <w:pPr>
        <w:keepNext w:val="0"/>
        <w:keepLines w:val="0"/>
        <w:pageBreakBefore w:val="0"/>
        <w:kinsoku/>
        <w:wordWrap/>
        <w:overflowPunct/>
        <w:topLinePunct w:val="0"/>
        <w:autoSpaceDE w:val="0"/>
        <w:autoSpaceDN w:val="0"/>
        <w:bidi w:val="0"/>
        <w:adjustRightInd w:val="0"/>
        <w:spacing w:line="420" w:lineRule="exact"/>
        <w:ind w:firstLine="480"/>
        <w:rPr>
          <w:rFonts w:hint="eastAsia" w:eastAsia="仿宋"/>
          <w:color w:val="000000"/>
          <w:lang w:val="en-US" w:eastAsia="zh-CN"/>
        </w:rPr>
      </w:pPr>
      <w:r>
        <w:rPr>
          <w:rFonts w:hint="eastAsia" w:ascii="仿宋" w:hAnsi="仿宋" w:eastAsia="仿宋" w:cs="仿宋"/>
          <w:color w:val="000000"/>
          <w:kern w:val="0"/>
          <w:sz w:val="24"/>
          <w:lang w:val="en-US" w:eastAsia="zh-CN"/>
        </w:rPr>
        <w:t>4、</w:t>
      </w:r>
      <w:r>
        <w:rPr>
          <w:rFonts w:hint="eastAsia" w:ascii="仿宋" w:hAnsi="仿宋" w:eastAsia="仿宋" w:cs="仿宋"/>
          <w:color w:val="000000"/>
          <w:kern w:val="0"/>
          <w:sz w:val="24"/>
          <w:lang w:val="zh-CN"/>
        </w:rPr>
        <w:t>因上述原因造成的合同解除，因</w:t>
      </w:r>
      <w:r>
        <w:rPr>
          <w:rFonts w:hint="eastAsia" w:ascii="仿宋" w:hAnsi="仿宋" w:eastAsia="仿宋" w:cs="仿宋"/>
          <w:color w:val="000000"/>
          <w:kern w:val="0"/>
          <w:sz w:val="24"/>
          <w:lang w:val="en-US" w:eastAsia="zh-CN"/>
        </w:rPr>
        <w:t>乙</w:t>
      </w:r>
      <w:r>
        <w:rPr>
          <w:rFonts w:hint="eastAsia" w:ascii="仿宋" w:hAnsi="仿宋" w:eastAsia="仿宋" w:cs="仿宋"/>
          <w:color w:val="000000"/>
          <w:kern w:val="0"/>
          <w:sz w:val="24"/>
          <w:lang w:val="zh-CN"/>
        </w:rPr>
        <w:t>方责任时应全额退还</w:t>
      </w:r>
      <w:r>
        <w:rPr>
          <w:rFonts w:hint="eastAsia" w:ascii="仿宋" w:hAnsi="仿宋" w:eastAsia="仿宋" w:cs="仿宋"/>
          <w:color w:val="000000"/>
          <w:kern w:val="0"/>
          <w:sz w:val="24"/>
          <w:lang w:val="en-US" w:eastAsia="zh-CN"/>
        </w:rPr>
        <w:t>甲</w:t>
      </w:r>
      <w:r>
        <w:rPr>
          <w:rFonts w:hint="eastAsia" w:ascii="仿宋" w:hAnsi="仿宋" w:eastAsia="仿宋" w:cs="仿宋"/>
          <w:color w:val="000000"/>
          <w:kern w:val="0"/>
          <w:sz w:val="24"/>
          <w:lang w:val="zh-CN"/>
        </w:rPr>
        <w:t>方已付货款，并双倍返还合同预付款。当只能提供部分货物时，视为</w:t>
      </w:r>
      <w:r>
        <w:rPr>
          <w:rFonts w:hint="eastAsia" w:ascii="仿宋" w:hAnsi="仿宋" w:eastAsia="仿宋" w:cs="仿宋"/>
          <w:color w:val="000000"/>
          <w:kern w:val="0"/>
          <w:sz w:val="24"/>
          <w:lang w:val="en-US" w:eastAsia="zh-CN"/>
        </w:rPr>
        <w:t>乙</w:t>
      </w:r>
      <w:r>
        <w:rPr>
          <w:rFonts w:hint="eastAsia" w:ascii="仿宋" w:hAnsi="仿宋" w:eastAsia="仿宋" w:cs="仿宋"/>
          <w:color w:val="000000"/>
          <w:kern w:val="0"/>
          <w:sz w:val="24"/>
          <w:lang w:val="zh-CN"/>
        </w:rPr>
        <w:t>方违约，</w:t>
      </w:r>
      <w:r>
        <w:rPr>
          <w:rFonts w:hint="eastAsia" w:ascii="仿宋" w:hAnsi="仿宋" w:eastAsia="仿宋" w:cs="仿宋"/>
          <w:color w:val="000000"/>
          <w:kern w:val="0"/>
          <w:sz w:val="24"/>
          <w:lang w:val="en-US" w:eastAsia="zh-CN"/>
        </w:rPr>
        <w:t>甲</w:t>
      </w:r>
      <w:r>
        <w:rPr>
          <w:rFonts w:hint="eastAsia" w:ascii="仿宋" w:hAnsi="仿宋" w:eastAsia="仿宋" w:cs="仿宋"/>
          <w:color w:val="000000"/>
          <w:kern w:val="0"/>
          <w:sz w:val="24"/>
          <w:lang w:val="zh-CN"/>
        </w:rPr>
        <w:t>方可另购其余部分</w:t>
      </w:r>
      <w:r>
        <w:rPr>
          <w:rFonts w:hint="eastAsia" w:ascii="仿宋" w:hAnsi="仿宋" w:eastAsia="仿宋" w:cs="仿宋"/>
          <w:color w:val="000000"/>
          <w:kern w:val="0"/>
          <w:sz w:val="24"/>
          <w:lang w:val="en-US" w:eastAsia="zh-CN"/>
        </w:rPr>
        <w:t>材料</w:t>
      </w:r>
      <w:r>
        <w:rPr>
          <w:rFonts w:hint="eastAsia" w:ascii="仿宋" w:hAnsi="仿宋" w:eastAsia="仿宋" w:cs="仿宋"/>
          <w:color w:val="000000"/>
          <w:kern w:val="0"/>
          <w:sz w:val="24"/>
          <w:lang w:val="zh-CN"/>
        </w:rPr>
        <w:t>，</w:t>
      </w:r>
      <w:r>
        <w:rPr>
          <w:rFonts w:hint="eastAsia" w:ascii="仿宋" w:hAnsi="仿宋" w:eastAsia="仿宋" w:cs="仿宋"/>
          <w:color w:val="000000"/>
          <w:kern w:val="0"/>
          <w:sz w:val="24"/>
          <w:lang w:val="en-US" w:eastAsia="zh-CN"/>
        </w:rPr>
        <w:t>乙</w:t>
      </w:r>
      <w:r>
        <w:rPr>
          <w:rFonts w:hint="eastAsia" w:ascii="仿宋" w:hAnsi="仿宋" w:eastAsia="仿宋" w:cs="仿宋"/>
          <w:color w:val="000000"/>
          <w:kern w:val="0"/>
          <w:sz w:val="24"/>
          <w:lang w:val="zh-CN"/>
        </w:rPr>
        <w:t>方应承担购置费用和给</w:t>
      </w:r>
      <w:r>
        <w:rPr>
          <w:rFonts w:hint="eastAsia" w:ascii="仿宋" w:hAnsi="仿宋" w:eastAsia="仿宋" w:cs="仿宋"/>
          <w:color w:val="000000"/>
          <w:kern w:val="0"/>
          <w:sz w:val="24"/>
          <w:lang w:val="en-US" w:eastAsia="zh-CN"/>
        </w:rPr>
        <w:t>甲</w:t>
      </w:r>
      <w:r>
        <w:rPr>
          <w:rFonts w:hint="eastAsia" w:ascii="仿宋" w:hAnsi="仿宋" w:eastAsia="仿宋" w:cs="仿宋"/>
          <w:color w:val="000000"/>
          <w:kern w:val="0"/>
          <w:sz w:val="24"/>
          <w:lang w:val="zh-CN"/>
        </w:rPr>
        <w:t>方带来的相关经济损失并按照合同约定向</w:t>
      </w:r>
      <w:r>
        <w:rPr>
          <w:rFonts w:hint="eastAsia" w:ascii="仿宋" w:hAnsi="仿宋" w:eastAsia="仿宋" w:cs="仿宋"/>
          <w:color w:val="000000"/>
          <w:kern w:val="0"/>
          <w:sz w:val="24"/>
          <w:lang w:val="en-US" w:eastAsia="zh-CN"/>
        </w:rPr>
        <w:t>甲</w:t>
      </w:r>
      <w:r>
        <w:rPr>
          <w:rFonts w:hint="eastAsia" w:ascii="仿宋" w:hAnsi="仿宋" w:eastAsia="仿宋" w:cs="仿宋"/>
          <w:color w:val="000000"/>
          <w:kern w:val="0"/>
          <w:sz w:val="24"/>
          <w:lang w:val="zh-CN"/>
        </w:rPr>
        <w:t>方支付违约金。</w:t>
      </w:r>
    </w:p>
    <w:p w14:paraId="585531D9">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lang w:eastAsia="zh-CN"/>
        </w:rPr>
        <w:t>十二、</w:t>
      </w:r>
      <w:r>
        <w:rPr>
          <w:rFonts w:hint="eastAsia" w:ascii="仿宋" w:hAnsi="仿宋" w:eastAsia="仿宋" w:cs="仿宋"/>
          <w:color w:val="000000"/>
          <w:kern w:val="0"/>
          <w:sz w:val="24"/>
        </w:rPr>
        <w:t>不可抗力</w:t>
      </w:r>
    </w:p>
    <w:p w14:paraId="502D51E1">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rPr>
        <w:t>因不可抗力造成违约的，遭受不可抗力一方应及时向对方通报不能履行或不能完全履行的理由，并在随后取得有关主管机关证明后的15日内向另一方提供不可抗力发生以及持续期间的充分证据。基本于以上行为，允许遭受不可抗力一方延期履行、部分履行或者不履行合同，并根据情况可部分或全部免于承担违约责任。</w:t>
      </w:r>
    </w:p>
    <w:p w14:paraId="0CD3102B">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rPr>
        <w:t>本合同中的不可抗力指不能预见、不能避免并不能克服的客观情况。包括但不限于：自然灾害如地震、台风、洪水、火灾；政府行为、法律规定或其适用的变化或者其他任何无法预见、避免或者控制的事件。</w:t>
      </w:r>
    </w:p>
    <w:p w14:paraId="363CBC91">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十三、</w:t>
      </w:r>
      <w:r>
        <w:rPr>
          <w:rFonts w:hint="eastAsia" w:ascii="仿宋" w:hAnsi="仿宋" w:eastAsia="仿宋" w:cs="仿宋"/>
          <w:color w:val="000000"/>
          <w:kern w:val="0"/>
          <w:sz w:val="24"/>
        </w:rPr>
        <w:t>权利义务转移和违法违规条款</w:t>
      </w:r>
    </w:p>
    <w:p w14:paraId="450ACBEB">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1、</w:t>
      </w:r>
      <w:r>
        <w:rPr>
          <w:rFonts w:hint="eastAsia" w:ascii="仿宋" w:hAnsi="仿宋" w:eastAsia="仿宋" w:cs="仿宋"/>
          <w:color w:val="000000"/>
          <w:kern w:val="0"/>
          <w:sz w:val="24"/>
        </w:rPr>
        <w:t>基于诚信原则，本合同项下未经</w:t>
      </w:r>
      <w:r>
        <w:rPr>
          <w:rFonts w:hint="eastAsia" w:ascii="仿宋" w:hAnsi="仿宋" w:eastAsia="仿宋" w:cs="仿宋"/>
          <w:color w:val="000000"/>
          <w:kern w:val="0"/>
          <w:sz w:val="24"/>
          <w:lang w:eastAsia="zh-CN"/>
        </w:rPr>
        <w:t>甲方</w:t>
      </w:r>
      <w:r>
        <w:rPr>
          <w:rFonts w:hint="eastAsia" w:ascii="仿宋" w:hAnsi="仿宋" w:eastAsia="仿宋" w:cs="仿宋"/>
          <w:color w:val="000000"/>
          <w:kern w:val="0"/>
          <w:sz w:val="24"/>
        </w:rPr>
        <w:t>书面同意，</w:t>
      </w:r>
      <w:r>
        <w:rPr>
          <w:rFonts w:hint="eastAsia" w:ascii="仿宋" w:hAnsi="仿宋" w:eastAsia="仿宋" w:cs="仿宋"/>
          <w:color w:val="000000"/>
          <w:kern w:val="0"/>
          <w:sz w:val="24"/>
          <w:lang w:val="en-US" w:eastAsia="zh-CN"/>
        </w:rPr>
        <w:t>乙</w:t>
      </w:r>
      <w:r>
        <w:rPr>
          <w:rFonts w:hint="eastAsia" w:ascii="仿宋" w:hAnsi="仿宋" w:eastAsia="仿宋" w:cs="仿宋"/>
          <w:color w:val="000000"/>
          <w:kern w:val="0"/>
          <w:sz w:val="24"/>
        </w:rPr>
        <w:t>方不得转让或者变相转让本合同的权利义务，否则向</w:t>
      </w:r>
      <w:r>
        <w:rPr>
          <w:rFonts w:hint="eastAsia" w:ascii="仿宋" w:hAnsi="仿宋" w:eastAsia="仿宋" w:cs="仿宋"/>
          <w:color w:val="000000"/>
          <w:kern w:val="0"/>
          <w:sz w:val="24"/>
          <w:lang w:val="en-US" w:eastAsia="zh-CN"/>
        </w:rPr>
        <w:t>甲</w:t>
      </w:r>
      <w:r>
        <w:rPr>
          <w:rFonts w:hint="eastAsia" w:ascii="仿宋" w:hAnsi="仿宋" w:eastAsia="仿宋" w:cs="仿宋"/>
          <w:color w:val="000000"/>
          <w:kern w:val="0"/>
          <w:sz w:val="24"/>
        </w:rPr>
        <w:t>方支付合同总金额30％的违约金。</w:t>
      </w:r>
    </w:p>
    <w:p w14:paraId="42F9FDFC">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2、</w:t>
      </w:r>
      <w:r>
        <w:rPr>
          <w:rFonts w:hint="eastAsia" w:ascii="仿宋" w:hAnsi="仿宋" w:eastAsia="仿宋" w:cs="仿宋"/>
          <w:color w:val="000000"/>
          <w:kern w:val="0"/>
          <w:sz w:val="24"/>
        </w:rPr>
        <w:t>在本合同项下如</w:t>
      </w:r>
      <w:r>
        <w:rPr>
          <w:rFonts w:hint="eastAsia" w:ascii="仿宋" w:hAnsi="仿宋" w:eastAsia="仿宋" w:cs="仿宋"/>
          <w:color w:val="000000"/>
          <w:kern w:val="0"/>
          <w:sz w:val="24"/>
          <w:lang w:val="en-US" w:eastAsia="zh-CN"/>
        </w:rPr>
        <w:t>乙</w:t>
      </w:r>
      <w:r>
        <w:rPr>
          <w:rFonts w:hint="eastAsia" w:ascii="仿宋" w:hAnsi="仿宋" w:eastAsia="仿宋" w:cs="仿宋"/>
          <w:color w:val="000000"/>
          <w:kern w:val="0"/>
          <w:sz w:val="24"/>
        </w:rPr>
        <w:t>方违法违规造成</w:t>
      </w:r>
      <w:r>
        <w:rPr>
          <w:rFonts w:hint="eastAsia" w:ascii="仿宋" w:hAnsi="仿宋" w:eastAsia="仿宋" w:cs="仿宋"/>
          <w:color w:val="000000"/>
          <w:kern w:val="0"/>
          <w:sz w:val="24"/>
          <w:lang w:val="en-US" w:eastAsia="zh-CN"/>
        </w:rPr>
        <w:t>甲</w:t>
      </w:r>
      <w:r>
        <w:rPr>
          <w:rFonts w:hint="eastAsia" w:ascii="仿宋" w:hAnsi="仿宋" w:eastAsia="仿宋" w:cs="仿宋"/>
          <w:color w:val="000000"/>
          <w:kern w:val="0"/>
          <w:sz w:val="24"/>
        </w:rPr>
        <w:t>方损失的，</w:t>
      </w:r>
      <w:r>
        <w:rPr>
          <w:rFonts w:hint="eastAsia" w:ascii="仿宋" w:hAnsi="仿宋" w:eastAsia="仿宋" w:cs="仿宋"/>
          <w:color w:val="000000"/>
          <w:kern w:val="0"/>
          <w:sz w:val="24"/>
          <w:lang w:val="en-US" w:eastAsia="zh-CN"/>
        </w:rPr>
        <w:t>乙</w:t>
      </w:r>
      <w:r>
        <w:rPr>
          <w:rFonts w:hint="eastAsia" w:ascii="仿宋" w:hAnsi="仿宋" w:eastAsia="仿宋" w:cs="仿宋"/>
          <w:color w:val="000000"/>
          <w:kern w:val="0"/>
          <w:sz w:val="24"/>
        </w:rPr>
        <w:t>方须全额赔偿，赔偿金额从</w:t>
      </w:r>
      <w:r>
        <w:rPr>
          <w:rFonts w:hint="eastAsia" w:ascii="仿宋" w:hAnsi="仿宋" w:eastAsia="仿宋" w:cs="仿宋"/>
          <w:color w:val="000000"/>
          <w:kern w:val="0"/>
          <w:sz w:val="24"/>
          <w:lang w:val="en-US" w:eastAsia="zh-CN"/>
        </w:rPr>
        <w:t>乙</w:t>
      </w:r>
      <w:r>
        <w:rPr>
          <w:rFonts w:hint="eastAsia" w:ascii="仿宋" w:hAnsi="仿宋" w:eastAsia="仿宋" w:cs="仿宋"/>
          <w:color w:val="000000"/>
          <w:kern w:val="0"/>
          <w:sz w:val="24"/>
        </w:rPr>
        <w:t>方货款或者履约保证金等款项中扣除，不足部分，</w:t>
      </w:r>
      <w:r>
        <w:rPr>
          <w:rFonts w:hint="eastAsia" w:ascii="仿宋" w:hAnsi="仿宋" w:eastAsia="仿宋" w:cs="仿宋"/>
          <w:color w:val="000000"/>
          <w:kern w:val="0"/>
          <w:sz w:val="24"/>
          <w:lang w:val="en-US" w:eastAsia="zh-CN"/>
        </w:rPr>
        <w:t>甲</w:t>
      </w:r>
      <w:r>
        <w:rPr>
          <w:rFonts w:hint="eastAsia" w:ascii="仿宋" w:hAnsi="仿宋" w:eastAsia="仿宋" w:cs="仿宋"/>
          <w:color w:val="000000"/>
          <w:kern w:val="0"/>
          <w:sz w:val="24"/>
        </w:rPr>
        <w:t>方依法享有向</w:t>
      </w:r>
      <w:r>
        <w:rPr>
          <w:rFonts w:hint="eastAsia" w:ascii="仿宋" w:hAnsi="仿宋" w:eastAsia="仿宋" w:cs="仿宋"/>
          <w:color w:val="000000"/>
          <w:kern w:val="0"/>
          <w:sz w:val="24"/>
          <w:lang w:val="en-US" w:eastAsia="zh-CN"/>
        </w:rPr>
        <w:t>乙</w:t>
      </w:r>
      <w:r>
        <w:rPr>
          <w:rFonts w:hint="eastAsia" w:ascii="仿宋" w:hAnsi="仿宋" w:eastAsia="仿宋" w:cs="仿宋"/>
          <w:color w:val="000000"/>
          <w:kern w:val="0"/>
          <w:sz w:val="24"/>
        </w:rPr>
        <w:t>方追索的权利。</w:t>
      </w:r>
    </w:p>
    <w:p w14:paraId="3A70D41A">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eastAsia="zh-CN"/>
        </w:rPr>
        <w:t>十四、</w:t>
      </w:r>
      <w:r>
        <w:rPr>
          <w:rFonts w:hint="eastAsia" w:ascii="仿宋" w:hAnsi="仿宋" w:eastAsia="仿宋" w:cs="仿宋"/>
          <w:color w:val="000000"/>
          <w:kern w:val="0"/>
          <w:sz w:val="24"/>
          <w:lang w:val="zh-CN"/>
        </w:rPr>
        <w:t>反商业贿赂条款</w:t>
      </w:r>
    </w:p>
    <w:p w14:paraId="3CDCB5B6">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为保障双方合法权益不受侵害，保持</w:t>
      </w:r>
      <w:r>
        <w:rPr>
          <w:rFonts w:hint="eastAsia" w:ascii="仿宋" w:hAnsi="仿宋" w:eastAsia="仿宋" w:cs="仿宋"/>
          <w:color w:val="000000"/>
          <w:kern w:val="0"/>
          <w:sz w:val="24"/>
          <w:lang w:val="en-US" w:eastAsia="zh-CN"/>
        </w:rPr>
        <w:t>甲乙</w:t>
      </w:r>
      <w:r>
        <w:rPr>
          <w:rFonts w:hint="eastAsia" w:ascii="仿宋" w:hAnsi="仿宋" w:eastAsia="仿宋" w:cs="仿宋"/>
          <w:color w:val="000000"/>
          <w:kern w:val="0"/>
          <w:sz w:val="24"/>
          <w:lang w:val="zh-CN"/>
        </w:rPr>
        <w:t>双方长久、良好的合作关系，根据《中华人民共和国反不正当竞争法》《关于禁止商业贿赂行为的暂行规定》及有关法律、法规的规定，</w:t>
      </w:r>
      <w:r>
        <w:rPr>
          <w:rFonts w:hint="eastAsia" w:ascii="仿宋" w:hAnsi="仿宋" w:eastAsia="仿宋" w:cs="仿宋"/>
          <w:color w:val="000000"/>
          <w:kern w:val="0"/>
          <w:sz w:val="24"/>
          <w:lang w:val="en-US" w:eastAsia="zh-CN"/>
        </w:rPr>
        <w:t>甲乙</w:t>
      </w:r>
      <w:r>
        <w:rPr>
          <w:rFonts w:hint="eastAsia" w:ascii="仿宋" w:hAnsi="仿宋" w:eastAsia="仿宋" w:cs="仿宋"/>
          <w:color w:val="000000"/>
          <w:kern w:val="0"/>
          <w:sz w:val="24"/>
          <w:lang w:val="zh-CN"/>
        </w:rPr>
        <w:t>双方约定如下：</w:t>
      </w:r>
    </w:p>
    <w:p w14:paraId="4B8F6AF0">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en-US" w:eastAsia="zh-CN"/>
        </w:rPr>
        <w:t>1、甲乙</w:t>
      </w:r>
      <w:r>
        <w:rPr>
          <w:rFonts w:hint="eastAsia" w:ascii="仿宋" w:hAnsi="仿宋" w:eastAsia="仿宋" w:cs="仿宋"/>
          <w:color w:val="000000"/>
          <w:kern w:val="0"/>
          <w:sz w:val="24"/>
          <w:lang w:val="zh-CN"/>
        </w:rPr>
        <w:t>双方共同约定，不论在任何情况下，禁止提议、给予、索取或者接受任何形式的商业贿赂，亦不寻求通过给予商业贿赂或者其他酬谢而谋取任何利益。</w:t>
      </w:r>
      <w:r>
        <w:rPr>
          <w:rFonts w:hint="eastAsia" w:ascii="仿宋" w:hAnsi="仿宋" w:eastAsia="仿宋" w:cs="仿宋"/>
          <w:color w:val="000000"/>
          <w:kern w:val="0"/>
          <w:sz w:val="24"/>
          <w:lang w:val="en-US" w:eastAsia="zh-CN"/>
        </w:rPr>
        <w:t>甲乙</w:t>
      </w:r>
      <w:r>
        <w:rPr>
          <w:rFonts w:hint="eastAsia" w:ascii="仿宋" w:hAnsi="仿宋" w:eastAsia="仿宋" w:cs="仿宋"/>
          <w:color w:val="000000"/>
          <w:kern w:val="0"/>
          <w:sz w:val="24"/>
          <w:lang w:val="zh-CN"/>
        </w:rPr>
        <w:t>双方均有义务拒绝对方员工的索贿、行贿行为。</w:t>
      </w:r>
    </w:p>
    <w:p w14:paraId="51D20166">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en-US" w:eastAsia="zh-CN"/>
        </w:rPr>
        <w:t>2、甲乙</w:t>
      </w:r>
      <w:r>
        <w:rPr>
          <w:rFonts w:hint="eastAsia" w:ascii="仿宋" w:hAnsi="仿宋" w:eastAsia="仿宋" w:cs="仿宋"/>
          <w:color w:val="000000"/>
          <w:kern w:val="0"/>
          <w:sz w:val="24"/>
          <w:lang w:val="zh-CN"/>
        </w:rPr>
        <w:t>双方员工按照商业惯例收取对方的礼品、纪念品，必须统一上交各自所在公司，由公司负责处理。双方互有义务将此事通知对方。</w:t>
      </w:r>
    </w:p>
    <w:p w14:paraId="22BE6367">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en-US" w:eastAsia="zh-CN"/>
        </w:rPr>
        <w:t>3、</w:t>
      </w:r>
      <w:r>
        <w:rPr>
          <w:rFonts w:hint="eastAsia" w:ascii="仿宋" w:hAnsi="仿宋" w:eastAsia="仿宋" w:cs="仿宋"/>
          <w:color w:val="000000"/>
          <w:kern w:val="0"/>
          <w:sz w:val="24"/>
          <w:lang w:val="zh-CN"/>
        </w:rPr>
        <w:t>在合作过程中，如出现</w:t>
      </w:r>
      <w:r>
        <w:rPr>
          <w:rFonts w:hint="eastAsia" w:ascii="仿宋" w:hAnsi="仿宋" w:eastAsia="仿宋" w:cs="仿宋"/>
          <w:color w:val="000000"/>
          <w:kern w:val="0"/>
          <w:sz w:val="24"/>
          <w:lang w:val="en-US" w:eastAsia="zh-CN"/>
        </w:rPr>
        <w:t>甲方</w:t>
      </w:r>
      <w:r>
        <w:rPr>
          <w:rFonts w:hint="eastAsia" w:ascii="仿宋" w:hAnsi="仿宋" w:eastAsia="仿宋" w:cs="仿宋"/>
          <w:color w:val="000000"/>
          <w:kern w:val="0"/>
          <w:sz w:val="24"/>
          <w:lang w:val="zh-CN"/>
        </w:rPr>
        <w:t>员工索贿、接受贿赂的现象，</w:t>
      </w:r>
      <w:r>
        <w:rPr>
          <w:rFonts w:hint="eastAsia" w:ascii="仿宋" w:hAnsi="仿宋" w:eastAsia="仿宋" w:cs="仿宋"/>
          <w:color w:val="000000"/>
          <w:kern w:val="0"/>
          <w:sz w:val="24"/>
          <w:lang w:val="en-US" w:eastAsia="zh-CN"/>
        </w:rPr>
        <w:t>乙</w:t>
      </w:r>
      <w:r>
        <w:rPr>
          <w:rFonts w:hint="eastAsia" w:ascii="仿宋" w:hAnsi="仿宋" w:eastAsia="仿宋" w:cs="仿宋"/>
          <w:color w:val="000000"/>
          <w:kern w:val="0"/>
          <w:sz w:val="24"/>
          <w:lang w:val="zh-CN"/>
        </w:rPr>
        <w:t>方应及时向</w:t>
      </w:r>
      <w:r>
        <w:rPr>
          <w:rFonts w:hint="eastAsia" w:ascii="仿宋" w:hAnsi="仿宋" w:eastAsia="仿宋" w:cs="仿宋"/>
          <w:color w:val="000000"/>
          <w:kern w:val="0"/>
          <w:sz w:val="24"/>
          <w:lang w:val="en-US" w:eastAsia="zh-CN"/>
        </w:rPr>
        <w:t>甲</w:t>
      </w:r>
      <w:r>
        <w:rPr>
          <w:rFonts w:hint="eastAsia" w:ascii="仿宋" w:hAnsi="仿宋" w:eastAsia="仿宋" w:cs="仿宋"/>
          <w:color w:val="000000"/>
          <w:kern w:val="0"/>
          <w:sz w:val="24"/>
          <w:lang w:val="zh-CN"/>
        </w:rPr>
        <w:t>方进行举报。</w:t>
      </w:r>
    </w:p>
    <w:p w14:paraId="6F4BBBAC">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en-US" w:eastAsia="zh-CN"/>
        </w:rPr>
        <w:t>4、甲乙</w:t>
      </w:r>
      <w:r>
        <w:rPr>
          <w:rFonts w:hint="eastAsia" w:ascii="仿宋" w:hAnsi="仿宋" w:eastAsia="仿宋" w:cs="仿宋"/>
          <w:color w:val="000000"/>
          <w:kern w:val="0"/>
          <w:sz w:val="24"/>
          <w:lang w:val="zh-CN"/>
        </w:rPr>
        <w:t>双方承诺愿意配合对其员工索取、接受贿赂的行为进行调查。</w:t>
      </w:r>
    </w:p>
    <w:p w14:paraId="28519CF7">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en-US" w:eastAsia="zh-CN"/>
        </w:rPr>
        <w:t>5、</w:t>
      </w:r>
      <w:r>
        <w:rPr>
          <w:rFonts w:hint="eastAsia" w:ascii="仿宋" w:hAnsi="仿宋" w:eastAsia="仿宋" w:cs="仿宋"/>
          <w:color w:val="000000"/>
          <w:kern w:val="0"/>
          <w:sz w:val="24"/>
          <w:lang w:val="zh-CN"/>
        </w:rPr>
        <w:t>如</w:t>
      </w:r>
      <w:r>
        <w:rPr>
          <w:rFonts w:hint="eastAsia" w:ascii="仿宋" w:hAnsi="仿宋" w:eastAsia="仿宋" w:cs="仿宋"/>
          <w:color w:val="000000"/>
          <w:kern w:val="0"/>
          <w:sz w:val="24"/>
          <w:lang w:val="en-US" w:eastAsia="zh-CN"/>
        </w:rPr>
        <w:t>甲乙</w:t>
      </w:r>
      <w:r>
        <w:rPr>
          <w:rFonts w:hint="eastAsia" w:ascii="仿宋" w:hAnsi="仿宋" w:eastAsia="仿宋" w:cs="仿宋"/>
          <w:color w:val="000000"/>
          <w:kern w:val="0"/>
          <w:sz w:val="24"/>
          <w:lang w:val="zh-CN"/>
        </w:rPr>
        <w:t>双方为谋取商业利益给对方员工贿赂或者不拒绝对方员工索取贿赂的，违约方承担相关法律责任。</w:t>
      </w:r>
    </w:p>
    <w:p w14:paraId="117CC76F">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en-US" w:eastAsia="zh-CN"/>
        </w:rPr>
        <w:t>6、</w:t>
      </w:r>
      <w:r>
        <w:rPr>
          <w:rFonts w:hint="eastAsia" w:ascii="仿宋" w:hAnsi="仿宋" w:eastAsia="仿宋" w:cs="仿宋"/>
          <w:color w:val="000000"/>
          <w:kern w:val="0"/>
          <w:sz w:val="24"/>
          <w:lang w:val="zh-CN"/>
        </w:rPr>
        <w:t>如</w:t>
      </w:r>
      <w:r>
        <w:rPr>
          <w:rFonts w:hint="eastAsia" w:ascii="仿宋" w:hAnsi="仿宋" w:eastAsia="仿宋" w:cs="仿宋"/>
          <w:color w:val="000000"/>
          <w:kern w:val="0"/>
          <w:sz w:val="24"/>
          <w:lang w:val="en-US" w:eastAsia="zh-CN"/>
        </w:rPr>
        <w:t>甲乙</w:t>
      </w:r>
      <w:r>
        <w:rPr>
          <w:rFonts w:hint="eastAsia" w:ascii="仿宋" w:hAnsi="仿宋" w:eastAsia="仿宋" w:cs="仿宋"/>
          <w:color w:val="000000"/>
          <w:kern w:val="0"/>
          <w:sz w:val="24"/>
          <w:lang w:val="zh-CN"/>
        </w:rPr>
        <w:t>双方违反本条约定，任何一方有权单方解除合同或协议，并不承担任何违约责任及赔偿责任，但提出解除合同方应向对方出具司法机关出具的证据。</w:t>
      </w:r>
    </w:p>
    <w:p w14:paraId="193C6508">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en-US" w:eastAsia="zh-CN"/>
        </w:rPr>
        <w:t>7、甲乙</w:t>
      </w:r>
      <w:r>
        <w:rPr>
          <w:rFonts w:hint="eastAsia" w:ascii="仿宋" w:hAnsi="仿宋" w:eastAsia="仿宋" w:cs="仿宋"/>
          <w:color w:val="000000"/>
          <w:kern w:val="0"/>
          <w:sz w:val="24"/>
          <w:lang w:val="zh-CN"/>
        </w:rPr>
        <w:t>双方积极全面履行协议，并能向对方举报其员工索取、收受贿赂事实的，</w:t>
      </w:r>
      <w:r>
        <w:rPr>
          <w:rFonts w:hint="eastAsia" w:ascii="仿宋" w:hAnsi="仿宋" w:eastAsia="仿宋" w:cs="仿宋"/>
          <w:color w:val="000000"/>
          <w:kern w:val="0"/>
          <w:sz w:val="24"/>
          <w:lang w:val="en-US" w:eastAsia="zh-CN"/>
        </w:rPr>
        <w:t>甲乙</w:t>
      </w:r>
      <w:r>
        <w:rPr>
          <w:rFonts w:hint="eastAsia" w:ascii="仿宋" w:hAnsi="仿宋" w:eastAsia="仿宋" w:cs="仿宋"/>
          <w:color w:val="000000"/>
          <w:kern w:val="0"/>
          <w:sz w:val="24"/>
          <w:lang w:val="zh-CN"/>
        </w:rPr>
        <w:t>双方将优先与其发展合作关系，给予在同等条件下优先采购及优惠条件；如果举报与事实不符，</w:t>
      </w:r>
      <w:r>
        <w:rPr>
          <w:rFonts w:hint="eastAsia" w:ascii="仿宋" w:hAnsi="仿宋" w:eastAsia="仿宋" w:cs="仿宋"/>
          <w:color w:val="000000"/>
          <w:kern w:val="0"/>
          <w:sz w:val="24"/>
          <w:lang w:val="en-US" w:eastAsia="zh-CN"/>
        </w:rPr>
        <w:t>甲乙</w:t>
      </w:r>
      <w:r>
        <w:rPr>
          <w:rFonts w:hint="eastAsia" w:ascii="仿宋" w:hAnsi="仿宋" w:eastAsia="仿宋" w:cs="仿宋"/>
          <w:color w:val="000000"/>
          <w:kern w:val="0"/>
          <w:sz w:val="24"/>
          <w:lang w:val="zh-CN"/>
        </w:rPr>
        <w:t>双方有权终止与其商业合作关系，并承担法律责任。</w:t>
      </w:r>
    </w:p>
    <w:p w14:paraId="4662AF5C">
      <w:pPr>
        <w:keepNext w:val="0"/>
        <w:keepLines w:val="0"/>
        <w:pageBreakBefore w:val="0"/>
        <w:kinsoku/>
        <w:wordWrap/>
        <w:overflowPunct/>
        <w:topLinePunct w:val="0"/>
        <w:autoSpaceDE w:val="0"/>
        <w:autoSpaceDN w:val="0"/>
        <w:bidi w:val="0"/>
        <w:adjustRightInd w:val="0"/>
        <w:spacing w:line="420" w:lineRule="exact"/>
        <w:ind w:firstLine="480"/>
        <w:rPr>
          <w:rFonts w:hint="eastAsia" w:eastAsia="仿宋"/>
          <w:color w:val="000000"/>
          <w:lang w:val="en-US" w:eastAsia="zh-CN"/>
        </w:rPr>
      </w:pPr>
      <w:r>
        <w:rPr>
          <w:rFonts w:hint="eastAsia" w:ascii="仿宋" w:hAnsi="仿宋" w:eastAsia="仿宋" w:cs="仿宋"/>
          <w:color w:val="000000"/>
          <w:kern w:val="0"/>
          <w:sz w:val="24"/>
          <w:lang w:val="en-US" w:eastAsia="zh-CN"/>
        </w:rPr>
        <w:t>8、甲乙</w:t>
      </w:r>
      <w:r>
        <w:rPr>
          <w:rFonts w:hint="eastAsia" w:ascii="仿宋" w:hAnsi="仿宋" w:eastAsia="仿宋" w:cs="仿宋"/>
          <w:color w:val="000000"/>
          <w:kern w:val="0"/>
          <w:sz w:val="24"/>
          <w:lang w:val="zh-CN"/>
        </w:rPr>
        <w:t>双方均有义务约束本方员工不得以抬高对方采购商品的报价达到退给对方经办员工个人一定比例的商品价款的行为发生；双方更不得以账外方式暗中以现金、实物或者其他方式退给对方员工个人一定比例的商品价款。</w:t>
      </w:r>
    </w:p>
    <w:p w14:paraId="20196C8B">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十五、本合同的任何变更，均应以书面形式提出，并由双方授权人等协商一致后书面达成协议方有效。</w:t>
      </w:r>
    </w:p>
    <w:p w14:paraId="2259C756">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十六、甲乙双方应对在本合同谈判期间、履行期间从另一方获得或收到的价格、资料、信息及其它商业秘密进行保密，未经对方书面事先同意不得向任何第三方以任何方式披露。</w:t>
      </w:r>
    </w:p>
    <w:p w14:paraId="12CDF4F1">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十七、</w:t>
      </w:r>
      <w:r>
        <w:rPr>
          <w:rFonts w:hint="eastAsia" w:ascii="仿宋" w:hAnsi="仿宋" w:eastAsia="仿宋" w:cs="仿宋"/>
          <w:color w:val="000000"/>
          <w:kern w:val="0"/>
          <w:sz w:val="24"/>
        </w:rPr>
        <w:t>本合同适用中华人民共和国法律，并据其进行解释。</w:t>
      </w:r>
    </w:p>
    <w:p w14:paraId="1CA72634">
      <w:pPr>
        <w:keepNext w:val="0"/>
        <w:keepLines w:val="0"/>
        <w:pageBreakBefore w:val="0"/>
        <w:kinsoku/>
        <w:wordWrap/>
        <w:overflowPunct/>
        <w:topLinePunct w:val="0"/>
        <w:autoSpaceDE w:val="0"/>
        <w:autoSpaceDN w:val="0"/>
        <w:bidi w:val="0"/>
        <w:adjustRightInd w:val="0"/>
        <w:spacing w:line="420" w:lineRule="exact"/>
        <w:ind w:firstLine="480"/>
        <w:rPr>
          <w:rFonts w:hint="eastAsia" w:eastAsia="仿宋"/>
          <w:color w:val="000000"/>
          <w:lang w:val="en-US" w:eastAsia="zh-CN"/>
        </w:rPr>
      </w:pPr>
      <w:r>
        <w:rPr>
          <w:rFonts w:hint="eastAsia" w:ascii="仿宋" w:hAnsi="仿宋" w:eastAsia="仿宋" w:cs="仿宋"/>
          <w:color w:val="000000"/>
          <w:kern w:val="0"/>
          <w:sz w:val="24"/>
        </w:rPr>
        <w:t>合同履行过程中，若发生争议，双方应协商解决；如协商不成均由</w:t>
      </w:r>
      <w:r>
        <w:rPr>
          <w:rFonts w:hint="eastAsia" w:ascii="仿宋" w:hAnsi="仿宋" w:eastAsia="仿宋" w:cs="仿宋"/>
          <w:color w:val="000000"/>
          <w:kern w:val="0"/>
          <w:sz w:val="24"/>
          <w:lang w:val="en-US" w:eastAsia="zh-CN"/>
        </w:rPr>
        <w:t>三明市沙县区</w:t>
      </w:r>
      <w:r>
        <w:rPr>
          <w:rFonts w:hint="eastAsia" w:ascii="仿宋" w:hAnsi="仿宋" w:eastAsia="仿宋" w:cs="仿宋"/>
          <w:color w:val="000000"/>
          <w:kern w:val="0"/>
          <w:sz w:val="24"/>
        </w:rPr>
        <w:t>人民法院</w:t>
      </w:r>
      <w:r>
        <w:rPr>
          <w:rFonts w:hint="eastAsia" w:ascii="仿宋" w:hAnsi="仿宋" w:eastAsia="仿宋" w:cs="仿宋"/>
          <w:color w:val="000000"/>
          <w:kern w:val="0"/>
          <w:sz w:val="24"/>
          <w:lang w:val="en-US" w:eastAsia="zh-CN"/>
        </w:rPr>
        <w:t>管辖</w:t>
      </w:r>
      <w:r>
        <w:rPr>
          <w:rFonts w:hint="eastAsia" w:ascii="仿宋" w:hAnsi="仿宋" w:eastAsia="仿宋" w:cs="仿宋"/>
          <w:color w:val="000000"/>
          <w:kern w:val="0"/>
          <w:sz w:val="24"/>
        </w:rPr>
        <w:t>。</w:t>
      </w:r>
    </w:p>
    <w:p w14:paraId="38C74224">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lang w:val="zh-CN"/>
        </w:rPr>
        <w:t>十八、</w:t>
      </w:r>
      <w:r>
        <w:rPr>
          <w:rFonts w:hint="eastAsia" w:ascii="仿宋" w:hAnsi="仿宋" w:eastAsia="仿宋" w:cs="仿宋"/>
          <w:color w:val="000000"/>
          <w:kern w:val="0"/>
          <w:sz w:val="24"/>
        </w:rPr>
        <w:t>其他</w:t>
      </w:r>
    </w:p>
    <w:p w14:paraId="7EDC5F86">
      <w:pPr>
        <w:keepNext w:val="0"/>
        <w:keepLines w:val="0"/>
        <w:pageBreakBefore w:val="0"/>
        <w:kinsoku/>
        <w:wordWrap/>
        <w:overflowPunct/>
        <w:topLinePunct w:val="0"/>
        <w:autoSpaceDE w:val="0"/>
        <w:autoSpaceDN w:val="0"/>
        <w:bidi w:val="0"/>
        <w:adjustRightInd w:val="0"/>
        <w:spacing w:line="42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1、</w:t>
      </w:r>
      <w:r>
        <w:rPr>
          <w:rFonts w:hint="eastAsia" w:ascii="仿宋" w:hAnsi="仿宋" w:eastAsia="仿宋" w:cs="仿宋"/>
          <w:color w:val="000000"/>
          <w:kern w:val="0"/>
          <w:sz w:val="24"/>
        </w:rPr>
        <w:t>合同附件为本合同不可分割的一部分，与本合同具有同等的法律效力，补充协议与本协议有冲突的，以补充协议为准。</w:t>
      </w:r>
    </w:p>
    <w:p w14:paraId="3E32130A">
      <w:pPr>
        <w:keepNext w:val="0"/>
        <w:keepLines w:val="0"/>
        <w:pageBreakBefore w:val="0"/>
        <w:kinsoku/>
        <w:wordWrap/>
        <w:overflowPunct/>
        <w:topLinePunct w:val="0"/>
        <w:autoSpaceDE w:val="0"/>
        <w:autoSpaceDN w:val="0"/>
        <w:bidi w:val="0"/>
        <w:adjustRightInd w:val="0"/>
        <w:spacing w:line="42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2、</w:t>
      </w:r>
      <w:r>
        <w:rPr>
          <w:rFonts w:hint="eastAsia" w:ascii="仿宋" w:hAnsi="仿宋" w:eastAsia="仿宋" w:cs="仿宋"/>
          <w:color w:val="000000"/>
          <w:kern w:val="0"/>
          <w:sz w:val="24"/>
        </w:rPr>
        <w:t>本合同一经生效，非经</w:t>
      </w:r>
      <w:r>
        <w:rPr>
          <w:rFonts w:hint="eastAsia" w:ascii="仿宋" w:hAnsi="仿宋" w:eastAsia="仿宋" w:cs="仿宋"/>
          <w:color w:val="000000"/>
          <w:kern w:val="0"/>
          <w:sz w:val="24"/>
          <w:lang w:val="en-US" w:eastAsia="zh-CN"/>
        </w:rPr>
        <w:t>甲乙</w:t>
      </w:r>
      <w:r>
        <w:rPr>
          <w:rFonts w:hint="eastAsia" w:ascii="仿宋" w:hAnsi="仿宋" w:eastAsia="仿宋" w:cs="仿宋"/>
          <w:color w:val="000000"/>
          <w:kern w:val="0"/>
          <w:sz w:val="24"/>
        </w:rPr>
        <w:t>双方签署书面补充协议同意，任何一方以其他方式对合同条款的增减及其他变更均无约束力。</w:t>
      </w:r>
    </w:p>
    <w:p w14:paraId="21BB7942">
      <w:pPr>
        <w:keepNext w:val="0"/>
        <w:keepLines w:val="0"/>
        <w:pageBreakBefore w:val="0"/>
        <w:kinsoku/>
        <w:wordWrap/>
        <w:overflowPunct/>
        <w:topLinePunct w:val="0"/>
        <w:autoSpaceDE w:val="0"/>
        <w:autoSpaceDN w:val="0"/>
        <w:bidi w:val="0"/>
        <w:adjustRightInd w:val="0"/>
        <w:spacing w:line="42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3、</w:t>
      </w:r>
      <w:r>
        <w:rPr>
          <w:rFonts w:hint="eastAsia" w:ascii="仿宋" w:hAnsi="仿宋" w:eastAsia="仿宋" w:cs="仿宋"/>
          <w:color w:val="000000"/>
          <w:kern w:val="0"/>
          <w:sz w:val="24"/>
        </w:rPr>
        <w:t>本合同的内容及其有关的附件是</w:t>
      </w:r>
      <w:r>
        <w:rPr>
          <w:rFonts w:hint="eastAsia" w:ascii="仿宋" w:hAnsi="仿宋" w:eastAsia="仿宋" w:cs="仿宋"/>
          <w:color w:val="000000"/>
          <w:kern w:val="0"/>
          <w:sz w:val="24"/>
          <w:lang w:val="en-US" w:eastAsia="zh-CN"/>
        </w:rPr>
        <w:t>甲乙</w:t>
      </w:r>
      <w:r>
        <w:rPr>
          <w:rFonts w:hint="eastAsia" w:ascii="仿宋" w:hAnsi="仿宋" w:eastAsia="仿宋" w:cs="仿宋"/>
          <w:color w:val="000000"/>
          <w:kern w:val="0"/>
          <w:sz w:val="24"/>
        </w:rPr>
        <w:t>双方关于此次合作所最终确定的全部内容，双方均承认其已审阅、理解本合同及相关附件的内容，并同意取代</w:t>
      </w:r>
      <w:r>
        <w:rPr>
          <w:rFonts w:hint="eastAsia" w:ascii="仿宋" w:hAnsi="仿宋" w:eastAsia="仿宋" w:cs="仿宋"/>
          <w:color w:val="000000"/>
          <w:kern w:val="0"/>
          <w:sz w:val="24"/>
          <w:lang w:val="en-US" w:eastAsia="zh-CN"/>
        </w:rPr>
        <w:t>甲乙</w:t>
      </w:r>
      <w:r>
        <w:rPr>
          <w:rFonts w:hint="eastAsia" w:ascii="仿宋" w:hAnsi="仿宋" w:eastAsia="仿宋" w:cs="仿宋"/>
          <w:color w:val="000000"/>
          <w:kern w:val="0"/>
          <w:sz w:val="24"/>
        </w:rPr>
        <w:t>双方之间此前关于此次合作所做出的任何口头或书面的承诺。</w:t>
      </w:r>
    </w:p>
    <w:p w14:paraId="2DA5D8AA">
      <w:pPr>
        <w:keepNext w:val="0"/>
        <w:keepLines w:val="0"/>
        <w:pageBreakBefore w:val="0"/>
        <w:kinsoku/>
        <w:wordWrap/>
        <w:overflowPunct/>
        <w:topLinePunct w:val="0"/>
        <w:autoSpaceDE w:val="0"/>
        <w:autoSpaceDN w:val="0"/>
        <w:bidi w:val="0"/>
        <w:adjustRightInd w:val="0"/>
        <w:spacing w:line="42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4、</w:t>
      </w:r>
      <w:r>
        <w:rPr>
          <w:rFonts w:hint="eastAsia" w:ascii="仿宋" w:hAnsi="仿宋" w:eastAsia="仿宋" w:cs="仿宋"/>
          <w:color w:val="000000"/>
          <w:kern w:val="0"/>
          <w:sz w:val="24"/>
        </w:rPr>
        <w:t>本合同自双方加盖公章或合同专用章后生效，合同约定所有义务履行完毕后自行终止。合同的终止并不影响保密义务的继续履行。</w:t>
      </w:r>
    </w:p>
    <w:p w14:paraId="0E500856">
      <w:pPr>
        <w:keepNext w:val="0"/>
        <w:keepLines w:val="0"/>
        <w:pageBreakBefore w:val="0"/>
        <w:shd w:val="clear" w:color="auto" w:fill="FFFFFF"/>
        <w:kinsoku/>
        <w:wordWrap/>
        <w:overflowPunct/>
        <w:topLinePunct w:val="0"/>
        <w:bidi w:val="0"/>
        <w:adjustRightInd w:val="0"/>
        <w:snapToGrid w:val="0"/>
        <w:spacing w:line="42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5、</w:t>
      </w:r>
      <w:r>
        <w:rPr>
          <w:rFonts w:hint="eastAsia" w:ascii="仿宋" w:hAnsi="仿宋" w:eastAsia="仿宋" w:cs="仿宋"/>
          <w:color w:val="000000"/>
          <w:kern w:val="0"/>
          <w:sz w:val="24"/>
        </w:rPr>
        <w:t>本合同及附件一式</w:t>
      </w:r>
      <w:r>
        <w:rPr>
          <w:rFonts w:hint="eastAsia" w:ascii="仿宋" w:hAnsi="仿宋" w:eastAsia="仿宋" w:cs="仿宋"/>
          <w:color w:val="000000"/>
          <w:kern w:val="0"/>
          <w:sz w:val="24"/>
          <w:lang w:val="en-US" w:eastAsia="zh-CN"/>
        </w:rPr>
        <w:t>肆</w:t>
      </w:r>
      <w:r>
        <w:rPr>
          <w:rFonts w:hint="eastAsia" w:ascii="仿宋" w:hAnsi="仿宋" w:eastAsia="仿宋" w:cs="仿宋"/>
          <w:color w:val="000000"/>
          <w:kern w:val="0"/>
          <w:sz w:val="24"/>
        </w:rPr>
        <w:t>份，</w:t>
      </w:r>
      <w:r>
        <w:rPr>
          <w:rFonts w:hint="eastAsia" w:ascii="仿宋" w:hAnsi="仿宋" w:eastAsia="仿宋" w:cs="仿宋"/>
          <w:color w:val="000000"/>
          <w:kern w:val="0"/>
          <w:sz w:val="24"/>
          <w:lang w:val="en-US" w:eastAsia="zh-CN"/>
        </w:rPr>
        <w:t>甲</w:t>
      </w:r>
      <w:r>
        <w:rPr>
          <w:rFonts w:hint="eastAsia" w:ascii="仿宋" w:hAnsi="仿宋" w:eastAsia="仿宋" w:cs="仿宋"/>
          <w:color w:val="000000"/>
          <w:kern w:val="0"/>
          <w:sz w:val="24"/>
        </w:rPr>
        <w:t>方</w:t>
      </w:r>
      <w:r>
        <w:rPr>
          <w:rFonts w:hint="eastAsia" w:ascii="仿宋" w:hAnsi="仿宋" w:eastAsia="仿宋" w:cs="仿宋"/>
          <w:color w:val="000000"/>
          <w:kern w:val="0"/>
          <w:sz w:val="24"/>
          <w:lang w:val="en-US" w:eastAsia="zh-CN"/>
        </w:rPr>
        <w:t>叁</w:t>
      </w:r>
      <w:r>
        <w:rPr>
          <w:rFonts w:hint="eastAsia" w:ascii="仿宋" w:hAnsi="仿宋" w:eastAsia="仿宋" w:cs="仿宋"/>
          <w:color w:val="000000"/>
          <w:kern w:val="0"/>
          <w:sz w:val="24"/>
        </w:rPr>
        <w:t>份，</w:t>
      </w:r>
      <w:r>
        <w:rPr>
          <w:rFonts w:hint="eastAsia" w:ascii="仿宋" w:hAnsi="仿宋" w:eastAsia="仿宋" w:cs="仿宋"/>
          <w:color w:val="000000"/>
          <w:kern w:val="0"/>
          <w:sz w:val="24"/>
          <w:lang w:val="en-US" w:eastAsia="zh-CN"/>
        </w:rPr>
        <w:t>乙方壹</w:t>
      </w:r>
      <w:r>
        <w:rPr>
          <w:rFonts w:hint="eastAsia" w:ascii="仿宋" w:hAnsi="仿宋" w:eastAsia="仿宋" w:cs="仿宋"/>
          <w:color w:val="000000"/>
          <w:kern w:val="0"/>
          <w:sz w:val="24"/>
        </w:rPr>
        <w:t>份，每份具有同等的法律效力。</w:t>
      </w:r>
    </w:p>
    <w:p w14:paraId="6A167AE6">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仿宋" w:hAnsi="仿宋" w:eastAsia="仿宋" w:cs="仿宋"/>
          <w:b w:val="0"/>
          <w:bCs w:val="0"/>
          <w:color w:val="000000"/>
          <w:sz w:val="24"/>
          <w:szCs w:val="24"/>
          <w:highlight w:val="none"/>
          <w:vertAlign w:val="baseline"/>
          <w:lang w:val="en-US" w:eastAsia="zh-CN"/>
        </w:rPr>
      </w:pPr>
    </w:p>
    <w:p w14:paraId="3713B97A">
      <w:pPr>
        <w:keepNext w:val="0"/>
        <w:keepLines w:val="0"/>
        <w:pageBreakBefore w:val="0"/>
        <w:widowControl w:val="0"/>
        <w:kinsoku/>
        <w:wordWrap/>
        <w:overflowPunct/>
        <w:topLinePunct w:val="0"/>
        <w:autoSpaceDE w:val="0"/>
        <w:autoSpaceDN w:val="0"/>
        <w:bidi w:val="0"/>
        <w:adjustRightInd w:val="0"/>
        <w:spacing w:line="240" w:lineRule="auto"/>
        <w:ind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（以下无正文）</w:t>
      </w:r>
    </w:p>
    <w:p w14:paraId="5406D9A3">
      <w:pPr>
        <w:pStyle w:val="15"/>
        <w:spacing w:line="240" w:lineRule="auto"/>
        <w:ind w:firstLine="480"/>
        <w:rPr>
          <w:rFonts w:hint="eastAsia" w:ascii="仿宋" w:hAnsi="仿宋" w:eastAsia="仿宋" w:cs="仿宋"/>
          <w:sz w:val="24"/>
          <w:szCs w:val="24"/>
          <w:lang w:val="zh-CN"/>
        </w:rPr>
      </w:pPr>
    </w:p>
    <w:tbl>
      <w:tblPr>
        <w:tblStyle w:val="16"/>
        <w:tblW w:w="9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1"/>
        <w:gridCol w:w="5156"/>
      </w:tblGrid>
      <w:tr w14:paraId="0457F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9" w:hRule="atLeast"/>
          <w:jc w:val="center"/>
        </w:trPr>
        <w:tc>
          <w:tcPr>
            <w:tcW w:w="4801" w:type="dxa"/>
            <w:tcBorders>
              <w:top w:val="single" w:color="auto" w:sz="4" w:space="0"/>
              <w:left w:val="single" w:color="auto" w:sz="4" w:space="0"/>
              <w:bottom w:val="single" w:color="auto" w:sz="4" w:space="0"/>
              <w:right w:val="single" w:color="auto" w:sz="4" w:space="0"/>
            </w:tcBorders>
            <w:noWrap w:val="0"/>
            <w:vAlign w:val="top"/>
          </w:tcPr>
          <w:p w14:paraId="409CEBDC">
            <w:pPr>
              <w:pStyle w:val="7"/>
              <w:keepNext w:val="0"/>
              <w:keepLines w:val="0"/>
              <w:pageBreakBefore w:val="0"/>
              <w:widowControl/>
              <w:tabs>
                <w:tab w:val="left" w:pos="180"/>
              </w:tabs>
              <w:kinsoku w:val="0"/>
              <w:wordWrap/>
              <w:overflowPunct/>
              <w:topLinePunct w:val="0"/>
              <w:autoSpaceDE w:val="0"/>
              <w:autoSpaceDN w:val="0"/>
              <w:bidi w:val="0"/>
              <w:adjustRightInd/>
              <w:snapToGrid/>
              <w:spacing w:after="0" w:line="240" w:lineRule="auto"/>
              <w:ind w:left="0" w:leftChars="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甲  方</w:t>
            </w:r>
          </w:p>
          <w:p w14:paraId="2314C3DF">
            <w:pPr>
              <w:keepNext w:val="0"/>
              <w:keepLines w:val="0"/>
              <w:pageBreakBefore w:val="0"/>
              <w:widowControl/>
              <w:kinsoku w:val="0"/>
              <w:wordWrap/>
              <w:overflowPunct/>
              <w:topLinePunct w:val="0"/>
              <w:autoSpaceDE w:val="0"/>
              <w:autoSpaceDN w:val="0"/>
              <w:bidi w:val="0"/>
              <w:adjustRightInd/>
              <w:snapToGrid/>
              <w:spacing w:line="240" w:lineRule="auto"/>
              <w:ind w:left="0" w:leftChars="0"/>
              <w:textAlignment w:val="baseline"/>
              <w:rPr>
                <w:rFonts w:hint="eastAsia" w:ascii="仿宋" w:hAnsi="仿宋" w:eastAsia="仿宋" w:cs="仿宋"/>
                <w:sz w:val="24"/>
                <w:szCs w:val="24"/>
              </w:rPr>
            </w:pPr>
            <w:r>
              <w:rPr>
                <w:rFonts w:hint="eastAsia" w:ascii="仿宋" w:hAnsi="仿宋" w:eastAsia="仿宋" w:cs="仿宋"/>
                <w:sz w:val="24"/>
                <w:szCs w:val="24"/>
              </w:rPr>
              <w:t xml:space="preserve">名称（公章）：中国机械总院集团海西（福建）分院有限公司 </w:t>
            </w:r>
          </w:p>
          <w:p w14:paraId="750275AB">
            <w:pPr>
              <w:keepNext w:val="0"/>
              <w:keepLines w:val="0"/>
              <w:pageBreakBefore w:val="0"/>
              <w:widowControl/>
              <w:kinsoku w:val="0"/>
              <w:wordWrap/>
              <w:overflowPunct/>
              <w:topLinePunct w:val="0"/>
              <w:autoSpaceDE w:val="0"/>
              <w:autoSpaceDN w:val="0"/>
              <w:bidi w:val="0"/>
              <w:adjustRightInd/>
              <w:snapToGrid/>
              <w:spacing w:line="240" w:lineRule="auto"/>
              <w:ind w:left="600" w:leftChars="0" w:hanging="600" w:hangingChars="250"/>
              <w:textAlignment w:val="baseline"/>
              <w:rPr>
                <w:rFonts w:hint="eastAsia" w:ascii="仿宋" w:hAnsi="仿宋" w:eastAsia="仿宋" w:cs="仿宋"/>
                <w:sz w:val="24"/>
                <w:szCs w:val="24"/>
              </w:rPr>
            </w:pPr>
            <w:r>
              <w:rPr>
                <w:rFonts w:hint="eastAsia" w:ascii="仿宋" w:hAnsi="仿宋" w:eastAsia="仿宋" w:cs="仿宋"/>
                <w:sz w:val="24"/>
                <w:szCs w:val="24"/>
              </w:rPr>
              <w:t xml:space="preserve">地址：福建省三明市沙县区金沙园开发区创新东路413号 </w:t>
            </w:r>
          </w:p>
          <w:p w14:paraId="394105AC">
            <w:pPr>
              <w:keepNext w:val="0"/>
              <w:keepLines w:val="0"/>
              <w:pageBreakBefore w:val="0"/>
              <w:widowControl/>
              <w:tabs>
                <w:tab w:val="left" w:pos="180"/>
              </w:tabs>
              <w:kinsoku w:val="0"/>
              <w:wordWrap/>
              <w:overflowPunct/>
              <w:topLinePunct w:val="0"/>
              <w:autoSpaceDE w:val="0"/>
              <w:autoSpaceDN w:val="0"/>
              <w:bidi w:val="0"/>
              <w:adjustRightInd/>
              <w:snapToGrid/>
              <w:spacing w:line="240" w:lineRule="auto"/>
              <w:ind w:left="0" w:leftChars="0"/>
              <w:textAlignment w:val="baseline"/>
              <w:rPr>
                <w:rFonts w:hint="eastAsia" w:ascii="仿宋" w:hAnsi="仿宋" w:eastAsia="仿宋" w:cs="仿宋"/>
                <w:sz w:val="24"/>
                <w:szCs w:val="24"/>
              </w:rPr>
            </w:pPr>
            <w:r>
              <w:rPr>
                <w:rFonts w:hint="eastAsia" w:ascii="仿宋" w:hAnsi="仿宋" w:eastAsia="仿宋" w:cs="仿宋"/>
                <w:sz w:val="24"/>
                <w:szCs w:val="24"/>
              </w:rPr>
              <w:t xml:space="preserve">法定代表人：薛松海 </w:t>
            </w:r>
          </w:p>
          <w:p w14:paraId="56BABC09">
            <w:pPr>
              <w:pStyle w:val="7"/>
              <w:keepNext w:val="0"/>
              <w:keepLines w:val="0"/>
              <w:pageBreakBefore w:val="0"/>
              <w:widowControl/>
              <w:tabs>
                <w:tab w:val="left" w:pos="180"/>
              </w:tabs>
              <w:kinsoku w:val="0"/>
              <w:wordWrap/>
              <w:overflowPunct/>
              <w:topLinePunct w:val="0"/>
              <w:autoSpaceDE w:val="0"/>
              <w:autoSpaceDN w:val="0"/>
              <w:bidi w:val="0"/>
              <w:adjustRightInd/>
              <w:snapToGrid/>
              <w:spacing w:after="0" w:line="240" w:lineRule="auto"/>
              <w:ind w:left="0" w:leftChars="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委托代理人：</w:t>
            </w:r>
          </w:p>
          <w:p w14:paraId="60B1F10E">
            <w:pPr>
              <w:keepNext w:val="0"/>
              <w:keepLines w:val="0"/>
              <w:pageBreakBefore w:val="0"/>
              <w:widowControl/>
              <w:kinsoku w:val="0"/>
              <w:wordWrap/>
              <w:overflowPunct/>
              <w:topLinePunct w:val="0"/>
              <w:autoSpaceDE w:val="0"/>
              <w:autoSpaceDN w:val="0"/>
              <w:bidi w:val="0"/>
              <w:adjustRightInd/>
              <w:snapToGrid/>
              <w:spacing w:line="240" w:lineRule="auto"/>
              <w:ind w:left="0" w:leftChars="0"/>
              <w:textAlignment w:val="baseline"/>
              <w:rPr>
                <w:rFonts w:hint="eastAsia" w:ascii="仿宋" w:hAnsi="仿宋" w:eastAsia="仿宋" w:cs="仿宋"/>
                <w:sz w:val="24"/>
                <w:szCs w:val="24"/>
              </w:rPr>
            </w:pPr>
            <w:r>
              <w:rPr>
                <w:rFonts w:hint="eastAsia" w:ascii="仿宋" w:hAnsi="仿宋" w:eastAsia="仿宋" w:cs="仿宋"/>
                <w:sz w:val="24"/>
                <w:szCs w:val="24"/>
              </w:rPr>
              <w:t xml:space="preserve">电话：0598-8863008  </w:t>
            </w:r>
          </w:p>
          <w:p w14:paraId="243539C2">
            <w:pPr>
              <w:pStyle w:val="7"/>
              <w:keepNext w:val="0"/>
              <w:keepLines w:val="0"/>
              <w:pageBreakBefore w:val="0"/>
              <w:widowControl/>
              <w:tabs>
                <w:tab w:val="left" w:pos="180"/>
              </w:tabs>
              <w:kinsoku w:val="0"/>
              <w:wordWrap/>
              <w:overflowPunct/>
              <w:topLinePunct w:val="0"/>
              <w:autoSpaceDE w:val="0"/>
              <w:autoSpaceDN w:val="0"/>
              <w:bidi w:val="0"/>
              <w:adjustRightInd/>
              <w:snapToGrid/>
              <w:spacing w:after="0" w:line="240" w:lineRule="auto"/>
              <w:ind w:left="0" w:leftChars="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传真：</w:t>
            </w:r>
          </w:p>
          <w:p w14:paraId="1BC03EDD">
            <w:pPr>
              <w:keepNext w:val="0"/>
              <w:keepLines w:val="0"/>
              <w:pageBreakBefore w:val="0"/>
              <w:widowControl/>
              <w:kinsoku w:val="0"/>
              <w:wordWrap/>
              <w:overflowPunct/>
              <w:topLinePunct w:val="0"/>
              <w:autoSpaceDE w:val="0"/>
              <w:autoSpaceDN w:val="0"/>
              <w:bidi w:val="0"/>
              <w:adjustRightInd/>
              <w:snapToGrid/>
              <w:spacing w:line="240" w:lineRule="auto"/>
              <w:ind w:left="0" w:leftChars="0"/>
              <w:textAlignment w:val="baseline"/>
              <w:rPr>
                <w:rFonts w:hint="eastAsia" w:ascii="仿宋" w:hAnsi="仿宋" w:eastAsia="仿宋" w:cs="仿宋"/>
                <w:sz w:val="24"/>
                <w:szCs w:val="24"/>
              </w:rPr>
            </w:pPr>
            <w:r>
              <w:rPr>
                <w:rFonts w:hint="eastAsia" w:ascii="仿宋" w:hAnsi="仿宋" w:eastAsia="仿宋" w:cs="仿宋"/>
                <w:sz w:val="24"/>
                <w:szCs w:val="24"/>
              </w:rPr>
              <w:t xml:space="preserve">开户银行：中国农业银行沙县支行 </w:t>
            </w:r>
          </w:p>
          <w:p w14:paraId="25FC5F77">
            <w:pPr>
              <w:keepNext w:val="0"/>
              <w:keepLines w:val="0"/>
              <w:pageBreakBefore w:val="0"/>
              <w:widowControl/>
              <w:kinsoku w:val="0"/>
              <w:wordWrap/>
              <w:overflowPunct/>
              <w:topLinePunct w:val="0"/>
              <w:autoSpaceDE w:val="0"/>
              <w:autoSpaceDN w:val="0"/>
              <w:bidi w:val="0"/>
              <w:adjustRightInd/>
              <w:snapToGrid/>
              <w:spacing w:line="240" w:lineRule="auto"/>
              <w:ind w:left="0" w:leftChars="0"/>
              <w:textAlignment w:val="baseline"/>
              <w:rPr>
                <w:rFonts w:hint="eastAsia" w:ascii="仿宋" w:hAnsi="仿宋" w:eastAsia="仿宋" w:cs="仿宋"/>
                <w:sz w:val="24"/>
                <w:szCs w:val="24"/>
              </w:rPr>
            </w:pPr>
            <w:r>
              <w:rPr>
                <w:rFonts w:hint="eastAsia" w:ascii="仿宋" w:hAnsi="仿宋" w:eastAsia="仿宋" w:cs="仿宋"/>
                <w:sz w:val="24"/>
                <w:szCs w:val="24"/>
              </w:rPr>
              <w:t xml:space="preserve">银行帐号：13840101040017600  </w:t>
            </w:r>
          </w:p>
          <w:p w14:paraId="5EAF6179">
            <w:pPr>
              <w:pStyle w:val="7"/>
              <w:keepNext w:val="0"/>
              <w:keepLines w:val="0"/>
              <w:pageBreakBefore w:val="0"/>
              <w:widowControl/>
              <w:tabs>
                <w:tab w:val="left" w:pos="180"/>
              </w:tabs>
              <w:kinsoku w:val="0"/>
              <w:wordWrap/>
              <w:overflowPunct/>
              <w:topLinePunct w:val="0"/>
              <w:autoSpaceDE w:val="0"/>
              <w:autoSpaceDN w:val="0"/>
              <w:bidi w:val="0"/>
              <w:adjustRightInd/>
              <w:snapToGrid/>
              <w:spacing w:after="0" w:line="240" w:lineRule="auto"/>
              <w:ind w:left="0" w:leftChars="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 xml:space="preserve">税号：913504270603757361 </w:t>
            </w:r>
          </w:p>
        </w:tc>
        <w:tc>
          <w:tcPr>
            <w:tcW w:w="5156" w:type="dxa"/>
            <w:tcBorders>
              <w:top w:val="single" w:color="auto" w:sz="4" w:space="0"/>
              <w:left w:val="single" w:color="auto" w:sz="4" w:space="0"/>
              <w:bottom w:val="single" w:color="auto" w:sz="4" w:space="0"/>
              <w:right w:val="single" w:color="auto" w:sz="4" w:space="0"/>
            </w:tcBorders>
            <w:noWrap w:val="0"/>
            <w:vAlign w:val="top"/>
          </w:tcPr>
          <w:p w14:paraId="0779D4F8">
            <w:pPr>
              <w:pStyle w:val="7"/>
              <w:keepNext w:val="0"/>
              <w:keepLines w:val="0"/>
              <w:pageBreakBefore w:val="0"/>
              <w:widowControl/>
              <w:tabs>
                <w:tab w:val="left" w:pos="180"/>
              </w:tabs>
              <w:kinsoku w:val="0"/>
              <w:wordWrap/>
              <w:overflowPunct/>
              <w:topLinePunct w:val="0"/>
              <w:autoSpaceDE w:val="0"/>
              <w:autoSpaceDN w:val="0"/>
              <w:bidi w:val="0"/>
              <w:adjustRightInd/>
              <w:snapToGrid/>
              <w:spacing w:after="0" w:line="240" w:lineRule="auto"/>
              <w:ind w:left="0" w:leftChars="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乙  方</w:t>
            </w:r>
          </w:p>
          <w:p w14:paraId="316A1EB3">
            <w:pPr>
              <w:keepNext w:val="0"/>
              <w:keepLines w:val="0"/>
              <w:pageBreakBefore w:val="0"/>
              <w:widowControl/>
              <w:kinsoku w:val="0"/>
              <w:wordWrap/>
              <w:overflowPunct/>
              <w:topLinePunct w:val="0"/>
              <w:autoSpaceDE w:val="0"/>
              <w:autoSpaceDN w:val="0"/>
              <w:bidi w:val="0"/>
              <w:adjustRightInd/>
              <w:snapToGrid/>
              <w:spacing w:line="240" w:lineRule="auto"/>
              <w:ind w:left="600" w:leftChars="0" w:hanging="600" w:hangingChars="250"/>
              <w:textAlignment w:val="baseline"/>
              <w:rPr>
                <w:rFonts w:hint="eastAsia" w:ascii="仿宋" w:hAnsi="仿宋" w:eastAsia="仿宋" w:cs="仿宋"/>
                <w:sz w:val="24"/>
                <w:szCs w:val="24"/>
              </w:rPr>
            </w:pPr>
            <w:r>
              <w:rPr>
                <w:rFonts w:hint="eastAsia" w:ascii="仿宋" w:hAnsi="仿宋" w:eastAsia="仿宋" w:cs="仿宋"/>
                <w:sz w:val="24"/>
                <w:szCs w:val="24"/>
              </w:rPr>
              <w:t>名称（公章）：</w:t>
            </w:r>
          </w:p>
          <w:p w14:paraId="76107CFB">
            <w:pPr>
              <w:keepNext w:val="0"/>
              <w:keepLines w:val="0"/>
              <w:pageBreakBefore w:val="0"/>
              <w:widowControl/>
              <w:kinsoku w:val="0"/>
              <w:wordWrap/>
              <w:overflowPunct/>
              <w:topLinePunct w:val="0"/>
              <w:autoSpaceDE w:val="0"/>
              <w:autoSpaceDN w:val="0"/>
              <w:bidi w:val="0"/>
              <w:adjustRightInd/>
              <w:snapToGrid/>
              <w:spacing w:line="240" w:lineRule="auto"/>
              <w:ind w:left="600" w:leftChars="0" w:hanging="600" w:hangingChars="250"/>
              <w:textAlignment w:val="baseline"/>
              <w:rPr>
                <w:rFonts w:hint="eastAsia" w:ascii="仿宋" w:hAnsi="仿宋" w:eastAsia="仿宋" w:cs="仿宋"/>
                <w:sz w:val="24"/>
                <w:szCs w:val="24"/>
              </w:rPr>
            </w:pPr>
            <w:r>
              <w:rPr>
                <w:rFonts w:hint="eastAsia" w:ascii="仿宋" w:hAnsi="仿宋" w:eastAsia="仿宋" w:cs="仿宋"/>
                <w:sz w:val="24"/>
                <w:szCs w:val="24"/>
              </w:rPr>
              <w:t>地址：</w:t>
            </w:r>
          </w:p>
          <w:p w14:paraId="04B664A5">
            <w:pPr>
              <w:keepNext w:val="0"/>
              <w:keepLines w:val="0"/>
              <w:pageBreakBefore w:val="0"/>
              <w:widowControl/>
              <w:tabs>
                <w:tab w:val="left" w:pos="180"/>
              </w:tabs>
              <w:kinsoku w:val="0"/>
              <w:wordWrap/>
              <w:overflowPunct/>
              <w:topLinePunct w:val="0"/>
              <w:autoSpaceDE w:val="0"/>
              <w:autoSpaceDN w:val="0"/>
              <w:bidi w:val="0"/>
              <w:adjustRightInd/>
              <w:snapToGrid/>
              <w:spacing w:line="240" w:lineRule="auto"/>
              <w:ind w:left="0" w:leftChars="0"/>
              <w:textAlignment w:val="baseline"/>
              <w:rPr>
                <w:rFonts w:hint="eastAsia" w:ascii="仿宋" w:hAnsi="仿宋" w:eastAsia="仿宋" w:cs="仿宋"/>
                <w:sz w:val="24"/>
                <w:szCs w:val="24"/>
              </w:rPr>
            </w:pPr>
            <w:r>
              <w:rPr>
                <w:rFonts w:hint="eastAsia" w:ascii="仿宋" w:hAnsi="仿宋" w:eastAsia="仿宋" w:cs="仿宋"/>
                <w:sz w:val="24"/>
                <w:szCs w:val="24"/>
              </w:rPr>
              <w:t>法定代表人：</w:t>
            </w:r>
          </w:p>
          <w:p w14:paraId="5CF8D4F0">
            <w:pPr>
              <w:pStyle w:val="7"/>
              <w:keepNext w:val="0"/>
              <w:keepLines w:val="0"/>
              <w:pageBreakBefore w:val="0"/>
              <w:widowControl/>
              <w:tabs>
                <w:tab w:val="left" w:pos="180"/>
              </w:tabs>
              <w:kinsoku w:val="0"/>
              <w:wordWrap/>
              <w:overflowPunct/>
              <w:topLinePunct w:val="0"/>
              <w:autoSpaceDE w:val="0"/>
              <w:autoSpaceDN w:val="0"/>
              <w:bidi w:val="0"/>
              <w:adjustRightInd/>
              <w:snapToGrid/>
              <w:spacing w:after="0" w:line="240" w:lineRule="auto"/>
              <w:ind w:left="0" w:leftChars="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委托代理人：</w:t>
            </w:r>
          </w:p>
          <w:p w14:paraId="57BD3D23">
            <w:pPr>
              <w:keepNext w:val="0"/>
              <w:keepLines w:val="0"/>
              <w:pageBreakBefore w:val="0"/>
              <w:widowControl/>
              <w:kinsoku w:val="0"/>
              <w:wordWrap/>
              <w:overflowPunct/>
              <w:topLinePunct w:val="0"/>
              <w:autoSpaceDE w:val="0"/>
              <w:autoSpaceDN w:val="0"/>
              <w:bidi w:val="0"/>
              <w:adjustRightInd/>
              <w:snapToGrid/>
              <w:spacing w:line="240" w:lineRule="auto"/>
              <w:ind w:left="0" w:leftChars="0"/>
              <w:textAlignment w:val="baseline"/>
              <w:rPr>
                <w:rFonts w:hint="eastAsia" w:ascii="仿宋" w:hAnsi="仿宋" w:eastAsia="仿宋" w:cs="仿宋"/>
                <w:sz w:val="24"/>
                <w:szCs w:val="24"/>
              </w:rPr>
            </w:pPr>
            <w:r>
              <w:rPr>
                <w:rFonts w:hint="eastAsia" w:ascii="仿宋" w:hAnsi="仿宋" w:eastAsia="仿宋" w:cs="仿宋"/>
                <w:sz w:val="24"/>
                <w:szCs w:val="24"/>
              </w:rPr>
              <w:t>电话：</w:t>
            </w:r>
          </w:p>
          <w:p w14:paraId="1780DBED">
            <w:pPr>
              <w:pStyle w:val="7"/>
              <w:keepNext w:val="0"/>
              <w:keepLines w:val="0"/>
              <w:pageBreakBefore w:val="0"/>
              <w:widowControl/>
              <w:tabs>
                <w:tab w:val="left" w:pos="180"/>
              </w:tabs>
              <w:kinsoku w:val="0"/>
              <w:wordWrap/>
              <w:overflowPunct/>
              <w:topLinePunct w:val="0"/>
              <w:autoSpaceDE w:val="0"/>
              <w:autoSpaceDN w:val="0"/>
              <w:bidi w:val="0"/>
              <w:adjustRightInd/>
              <w:snapToGrid/>
              <w:spacing w:after="0" w:line="240" w:lineRule="auto"/>
              <w:ind w:left="0" w:leftChars="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传真：</w:t>
            </w:r>
          </w:p>
          <w:p w14:paraId="46DC901E">
            <w:pPr>
              <w:keepNext w:val="0"/>
              <w:keepLines w:val="0"/>
              <w:pageBreakBefore w:val="0"/>
              <w:widowControl/>
              <w:kinsoku w:val="0"/>
              <w:wordWrap/>
              <w:overflowPunct/>
              <w:topLinePunct w:val="0"/>
              <w:autoSpaceDE w:val="0"/>
              <w:autoSpaceDN w:val="0"/>
              <w:bidi w:val="0"/>
              <w:adjustRightInd/>
              <w:snapToGrid/>
              <w:spacing w:line="240" w:lineRule="auto"/>
              <w:ind w:left="0" w:leftChars="0"/>
              <w:textAlignment w:val="baseline"/>
              <w:rPr>
                <w:rFonts w:hint="eastAsia" w:ascii="仿宋" w:hAnsi="仿宋" w:eastAsia="仿宋" w:cs="仿宋"/>
                <w:sz w:val="24"/>
                <w:szCs w:val="24"/>
              </w:rPr>
            </w:pPr>
            <w:r>
              <w:rPr>
                <w:rFonts w:hint="eastAsia" w:ascii="仿宋" w:hAnsi="仿宋" w:eastAsia="仿宋" w:cs="仿宋"/>
                <w:sz w:val="24"/>
                <w:szCs w:val="24"/>
              </w:rPr>
              <w:t>开户银行：</w:t>
            </w:r>
          </w:p>
          <w:p w14:paraId="74C35AE3">
            <w:pPr>
              <w:keepNext w:val="0"/>
              <w:keepLines w:val="0"/>
              <w:pageBreakBefore w:val="0"/>
              <w:widowControl/>
              <w:kinsoku w:val="0"/>
              <w:wordWrap/>
              <w:overflowPunct/>
              <w:topLinePunct w:val="0"/>
              <w:autoSpaceDE w:val="0"/>
              <w:autoSpaceDN w:val="0"/>
              <w:bidi w:val="0"/>
              <w:adjustRightInd/>
              <w:snapToGrid/>
              <w:spacing w:line="240" w:lineRule="auto"/>
              <w:ind w:left="0" w:leftChars="0"/>
              <w:textAlignment w:val="baseline"/>
              <w:rPr>
                <w:rFonts w:hint="eastAsia" w:ascii="仿宋" w:hAnsi="仿宋" w:eastAsia="仿宋" w:cs="仿宋"/>
                <w:sz w:val="24"/>
                <w:szCs w:val="24"/>
              </w:rPr>
            </w:pPr>
            <w:r>
              <w:rPr>
                <w:rFonts w:hint="eastAsia" w:ascii="仿宋" w:hAnsi="仿宋" w:eastAsia="仿宋" w:cs="仿宋"/>
                <w:sz w:val="24"/>
                <w:szCs w:val="24"/>
              </w:rPr>
              <w:t>银行帐号：</w:t>
            </w:r>
          </w:p>
          <w:p w14:paraId="38E7F798">
            <w:pPr>
              <w:keepNext w:val="0"/>
              <w:keepLines w:val="0"/>
              <w:pageBreakBefore w:val="0"/>
              <w:widowControl/>
              <w:kinsoku w:val="0"/>
              <w:wordWrap/>
              <w:overflowPunct/>
              <w:topLinePunct w:val="0"/>
              <w:autoSpaceDE w:val="0"/>
              <w:autoSpaceDN w:val="0"/>
              <w:bidi w:val="0"/>
              <w:adjustRightInd/>
              <w:snapToGrid/>
              <w:spacing w:line="240" w:lineRule="auto"/>
              <w:ind w:left="0" w:leftChars="0"/>
              <w:textAlignment w:val="baseline"/>
              <w:rPr>
                <w:rFonts w:hint="eastAsia" w:ascii="仿宋" w:hAnsi="仿宋" w:eastAsia="仿宋" w:cs="仿宋"/>
                <w:sz w:val="24"/>
                <w:szCs w:val="24"/>
              </w:rPr>
            </w:pPr>
            <w:r>
              <w:rPr>
                <w:rFonts w:hint="eastAsia" w:ascii="仿宋" w:hAnsi="仿宋" w:eastAsia="仿宋" w:cs="仿宋"/>
                <w:sz w:val="24"/>
                <w:szCs w:val="24"/>
              </w:rPr>
              <w:t>税号：</w:t>
            </w:r>
          </w:p>
        </w:tc>
      </w:tr>
    </w:tbl>
    <w:p w14:paraId="3C6E426B">
      <w:pPr>
        <w:shd w:val="clear" w:color="auto" w:fill="FFFFFF"/>
        <w:adjustRightInd w:val="0"/>
        <w:snapToGrid w:val="0"/>
        <w:spacing w:line="240" w:lineRule="auto"/>
        <w:rPr>
          <w:rFonts w:ascii="仿宋" w:hAnsi="仿宋" w:eastAsia="仿宋"/>
          <w:sz w:val="24"/>
          <w:szCs w:val="24"/>
        </w:rPr>
      </w:pPr>
    </w:p>
    <w:p w14:paraId="24C53948">
      <w:pPr>
        <w:keepNext w:val="0"/>
        <w:keepLines w:val="0"/>
        <w:pageBreakBefore w:val="0"/>
        <w:wordWrap/>
        <w:overflowPunct/>
        <w:topLinePunct w:val="0"/>
        <w:autoSpaceDE w:val="0"/>
        <w:autoSpaceDN w:val="0"/>
        <w:bidi w:val="0"/>
        <w:adjustRightInd w:val="0"/>
        <w:spacing w:line="300" w:lineRule="auto"/>
        <w:rPr>
          <w:rFonts w:hint="eastAsia" w:ascii="宋体" w:hAnsi="宋体" w:eastAsia="宋体" w:cs="宋体"/>
        </w:rPr>
      </w:pPr>
    </w:p>
    <w:sectPr>
      <w:pgSz w:w="11905" w:h="16838"/>
      <w:pgMar w:top="1440" w:right="1080" w:bottom="1440" w:left="1080" w:header="851" w:footer="1020" w:gutter="0"/>
      <w:pgNumType w:fmt="decimal"/>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仿宋">
    <w:altName w:val="宋体"/>
    <w:panose1 w:val="00000000000000000000"/>
    <w:charset w:val="86"/>
    <w:family w:val="roman"/>
    <w:pitch w:val="default"/>
    <w:sig w:usb0="00000000" w:usb1="00000000" w:usb2="00000000" w:usb3="00000000" w:csb0="00040001" w:csb1="00000000"/>
  </w:font>
  <w:font w:name="宋体;SimSun">
    <w:altName w:val="宋体"/>
    <w:panose1 w:val="00000000000000000000"/>
    <w:charset w:val="86"/>
    <w:family w:val="roman"/>
    <w:pitch w:val="default"/>
    <w:sig w:usb0="00000000" w:usb1="00000000" w:usb2="00000000" w:usb3="00000000" w:csb0="00040001"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5ACEC">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0DB145">
                          <w:pPr>
                            <w:pStyle w:val="10"/>
                          </w:pPr>
                          <w:r>
                            <w:t>第</w:t>
                          </w:r>
                          <w:r>
                            <w:fldChar w:fldCharType="begin"/>
                          </w:r>
                          <w:r>
                            <w:instrText xml:space="preserve"> PAGE  \* MERGEFORMAT </w:instrText>
                          </w:r>
                          <w:r>
                            <w:fldChar w:fldCharType="separate"/>
                          </w:r>
                          <w:r>
                            <w:t>1</w:t>
                          </w:r>
                          <w:r>
                            <w:fldChar w:fldCharType="end"/>
                          </w:r>
                          <w:r>
                            <w:t>页共</w:t>
                          </w:r>
                          <w:r>
                            <w:fldChar w:fldCharType="begin"/>
                          </w:r>
                          <w:r>
                            <w:instrText xml:space="preserve"> NUMPAGES  \* MERGEFORMAT </w:instrText>
                          </w:r>
                          <w:r>
                            <w:fldChar w:fldCharType="separate"/>
                          </w:r>
                          <w:r>
                            <w:t>15</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80DB145">
                    <w:pPr>
                      <w:pStyle w:val="10"/>
                    </w:pPr>
                    <w:r>
                      <w:t>第</w:t>
                    </w:r>
                    <w:r>
                      <w:fldChar w:fldCharType="begin"/>
                    </w:r>
                    <w:r>
                      <w:instrText xml:space="preserve"> PAGE  \* MERGEFORMAT </w:instrText>
                    </w:r>
                    <w:r>
                      <w:fldChar w:fldCharType="separate"/>
                    </w:r>
                    <w:r>
                      <w:t>1</w:t>
                    </w:r>
                    <w:r>
                      <w:fldChar w:fldCharType="end"/>
                    </w:r>
                    <w:r>
                      <w:t>页共</w:t>
                    </w:r>
                    <w:r>
                      <w:fldChar w:fldCharType="begin"/>
                    </w:r>
                    <w:r>
                      <w:instrText xml:space="preserve"> NUMPAGES  \* MERGEFORMAT </w:instrText>
                    </w:r>
                    <w:r>
                      <w:fldChar w:fldCharType="separate"/>
                    </w:r>
                    <w:r>
                      <w:t>15</w:t>
                    </w:r>
                    <w:r>
                      <w:fldChar w:fldCharType="end"/>
                    </w:r>
                    <w: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426D0">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327AE1">
                          <w:pPr>
                            <w:pStyle w:val="10"/>
                          </w:pPr>
                          <w:r>
                            <w:t>第</w:t>
                          </w:r>
                          <w:r>
                            <w:fldChar w:fldCharType="begin"/>
                          </w:r>
                          <w:r>
                            <w:instrText xml:space="preserve"> PAGE  \* MERGEFORMAT </w:instrText>
                          </w:r>
                          <w:r>
                            <w:fldChar w:fldCharType="separate"/>
                          </w:r>
                          <w:r>
                            <w:t>2</w:t>
                          </w:r>
                          <w:r>
                            <w:fldChar w:fldCharType="end"/>
                          </w:r>
                          <w:r>
                            <w:t>页共</w:t>
                          </w:r>
                          <w:r>
                            <w:fldChar w:fldCharType="begin"/>
                          </w:r>
                          <w:r>
                            <w:instrText xml:space="preserve"> NUMPAGES  \* MERGEFORMAT </w:instrText>
                          </w:r>
                          <w:r>
                            <w:fldChar w:fldCharType="separate"/>
                          </w:r>
                          <w:r>
                            <w:t>15</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9327AE1">
                    <w:pPr>
                      <w:pStyle w:val="10"/>
                    </w:pPr>
                    <w:r>
                      <w:t>第</w:t>
                    </w:r>
                    <w:r>
                      <w:fldChar w:fldCharType="begin"/>
                    </w:r>
                    <w:r>
                      <w:instrText xml:space="preserve"> PAGE  \* MERGEFORMAT </w:instrText>
                    </w:r>
                    <w:r>
                      <w:fldChar w:fldCharType="separate"/>
                    </w:r>
                    <w:r>
                      <w:t>2</w:t>
                    </w:r>
                    <w:r>
                      <w:fldChar w:fldCharType="end"/>
                    </w:r>
                    <w:r>
                      <w:t>页共</w:t>
                    </w:r>
                    <w:r>
                      <w:fldChar w:fldCharType="begin"/>
                    </w:r>
                    <w:r>
                      <w:instrText xml:space="preserve"> NUMPAGES  \* MERGEFORMAT </w:instrText>
                    </w:r>
                    <w:r>
                      <w:fldChar w:fldCharType="separate"/>
                    </w:r>
                    <w:r>
                      <w:t>15</w:t>
                    </w:r>
                    <w:r>
                      <w:fldChar w:fldCharType="end"/>
                    </w:r>
                    <w:r>
                      <w:t>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6FC34">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19CF2C">
                          <w:pPr>
                            <w:pStyle w:val="10"/>
                          </w:pPr>
                          <w:r>
                            <w:t>第</w:t>
                          </w:r>
                          <w:r>
                            <w:fldChar w:fldCharType="begin"/>
                          </w:r>
                          <w:r>
                            <w:instrText xml:space="preserve"> PAGE  \* MERGEFORMAT </w:instrText>
                          </w:r>
                          <w:r>
                            <w:fldChar w:fldCharType="separate"/>
                          </w:r>
                          <w:r>
                            <w:t>10</w:t>
                          </w:r>
                          <w:r>
                            <w:fldChar w:fldCharType="end"/>
                          </w:r>
                          <w:r>
                            <w:t>页共</w:t>
                          </w:r>
                          <w:r>
                            <w:fldChar w:fldCharType="begin"/>
                          </w:r>
                          <w:r>
                            <w:instrText xml:space="preserve"> NUMPAGES  \* MERGEFORMAT </w:instrText>
                          </w:r>
                          <w:r>
                            <w:fldChar w:fldCharType="separate"/>
                          </w:r>
                          <w:r>
                            <w:t>15</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119CF2C">
                    <w:pPr>
                      <w:pStyle w:val="10"/>
                    </w:pPr>
                    <w:r>
                      <w:t>第</w:t>
                    </w:r>
                    <w:r>
                      <w:fldChar w:fldCharType="begin"/>
                    </w:r>
                    <w:r>
                      <w:instrText xml:space="preserve"> PAGE  \* MERGEFORMAT </w:instrText>
                    </w:r>
                    <w:r>
                      <w:fldChar w:fldCharType="separate"/>
                    </w:r>
                    <w:r>
                      <w:t>10</w:t>
                    </w:r>
                    <w:r>
                      <w:fldChar w:fldCharType="end"/>
                    </w:r>
                    <w:r>
                      <w:t>页共</w:t>
                    </w:r>
                    <w:r>
                      <w:fldChar w:fldCharType="begin"/>
                    </w:r>
                    <w:r>
                      <w:instrText xml:space="preserve"> NUMPAGES  \* MERGEFORMAT </w:instrText>
                    </w:r>
                    <w:r>
                      <w:fldChar w:fldCharType="separate"/>
                    </w:r>
                    <w:r>
                      <w:t>15</w:t>
                    </w:r>
                    <w:r>
                      <w:fldChar w:fldCharType="end"/>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D1A79">
    <w:pPr>
      <w:spacing w:before="224" w:line="185"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5789930" cy="671830"/>
          <wp:effectExtent l="0" t="0" r="1270" b="13970"/>
          <wp:docPr id="2" name="图片 2" descr="海西常用LOGO=中英文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海西常用LOGO=中英文版"/>
                  <pic:cNvPicPr>
                    <a:picLocks noChangeAspect="1"/>
                  </pic:cNvPicPr>
                </pic:nvPicPr>
                <pic:blipFill>
                  <a:blip r:embed="rId1"/>
                  <a:stretch>
                    <a:fillRect/>
                  </a:stretch>
                </pic:blipFill>
                <pic:spPr>
                  <a:xfrm>
                    <a:off x="0" y="0"/>
                    <a:ext cx="5789930" cy="67183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8D194">
    <w:pPr>
      <w:spacing w:before="224" w:line="185"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5826760" cy="675640"/>
          <wp:effectExtent l="0" t="0" r="10160" b="10160"/>
          <wp:docPr id="1" name="图片 1" descr="海西常用LOGO=中英文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海西常用LOGO=中英文版"/>
                  <pic:cNvPicPr>
                    <a:picLocks noChangeAspect="1"/>
                  </pic:cNvPicPr>
                </pic:nvPicPr>
                <pic:blipFill>
                  <a:blip r:embed="rId1"/>
                  <a:stretch>
                    <a:fillRect/>
                  </a:stretch>
                </pic:blipFill>
                <pic:spPr>
                  <a:xfrm>
                    <a:off x="0" y="0"/>
                    <a:ext cx="5826760" cy="67564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F0874">
    <w:pPr>
      <w:spacing w:before="224" w:line="185"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6183630" cy="717550"/>
          <wp:effectExtent l="0" t="0" r="3810" b="13970"/>
          <wp:docPr id="3" name="图片 3" descr="海西常用LOGO=中英文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海西常用LOGO=中英文版"/>
                  <pic:cNvPicPr>
                    <a:picLocks noChangeAspect="1"/>
                  </pic:cNvPicPr>
                </pic:nvPicPr>
                <pic:blipFill>
                  <a:blip r:embed="rId1"/>
                  <a:stretch>
                    <a:fillRect/>
                  </a:stretch>
                </pic:blipFill>
                <pic:spPr>
                  <a:xfrm>
                    <a:off x="0" y="0"/>
                    <a:ext cx="6183630" cy="7175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3F7D25"/>
    <w:multiLevelType w:val="multilevel"/>
    <w:tmpl w:val="1B3F7D2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9204AB2"/>
    <w:multiLevelType w:val="multilevel"/>
    <w:tmpl w:val="39204AB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F8643EB"/>
    <w:multiLevelType w:val="multilevel"/>
    <w:tmpl w:val="3F8643E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3676FDE"/>
    <w:multiLevelType w:val="multilevel"/>
    <w:tmpl w:val="53676FD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55847FE"/>
    <w:multiLevelType w:val="multilevel"/>
    <w:tmpl w:val="555847F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D1F4886"/>
    <w:multiLevelType w:val="singleLevel"/>
    <w:tmpl w:val="6D1F4886"/>
    <w:lvl w:ilvl="0" w:tentative="0">
      <w:start w:val="1"/>
      <w:numFmt w:val="bullet"/>
      <w:lvlText w:val=""/>
      <w:lvlJc w:val="left"/>
      <w:pPr>
        <w:ind w:left="420" w:hanging="420"/>
      </w:pPr>
      <w:rPr>
        <w:rFonts w:hint="default" w:ascii="Wingdings" w:hAnsi="Wingdings"/>
      </w:rPr>
    </w:lvl>
  </w:abstractNum>
  <w:abstractNum w:abstractNumId="6">
    <w:nsid w:val="7370642E"/>
    <w:multiLevelType w:val="multilevel"/>
    <w:tmpl w:val="7370642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C3A1781"/>
    <w:multiLevelType w:val="multilevel"/>
    <w:tmpl w:val="7C3A178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5"/>
  </w:num>
  <w:num w:numId="4">
    <w:abstractNumId w:val="2"/>
  </w:num>
  <w:num w:numId="5">
    <w:abstractNumId w:val="4"/>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NiNGI2MzhjZDk2YTMxYzBkZDI0OTRmYTEyZDAyYjMifQ=="/>
  </w:docVars>
  <w:rsids>
    <w:rsidRoot w:val="78EE6CAC"/>
    <w:rsid w:val="000243C9"/>
    <w:rsid w:val="000E6220"/>
    <w:rsid w:val="00130750"/>
    <w:rsid w:val="00177563"/>
    <w:rsid w:val="0017764E"/>
    <w:rsid w:val="0019086B"/>
    <w:rsid w:val="001A28DA"/>
    <w:rsid w:val="00241B37"/>
    <w:rsid w:val="002A64B2"/>
    <w:rsid w:val="00303A41"/>
    <w:rsid w:val="003360EA"/>
    <w:rsid w:val="003362E1"/>
    <w:rsid w:val="0034421A"/>
    <w:rsid w:val="00360C78"/>
    <w:rsid w:val="004269BE"/>
    <w:rsid w:val="004574D5"/>
    <w:rsid w:val="004B1EE3"/>
    <w:rsid w:val="004D40C6"/>
    <w:rsid w:val="00526E07"/>
    <w:rsid w:val="00565001"/>
    <w:rsid w:val="00732474"/>
    <w:rsid w:val="00740B87"/>
    <w:rsid w:val="00753CE8"/>
    <w:rsid w:val="007B144B"/>
    <w:rsid w:val="007B7E52"/>
    <w:rsid w:val="007F7F34"/>
    <w:rsid w:val="00801FF0"/>
    <w:rsid w:val="00850FBC"/>
    <w:rsid w:val="0086421B"/>
    <w:rsid w:val="0087144D"/>
    <w:rsid w:val="00927037"/>
    <w:rsid w:val="00927DAB"/>
    <w:rsid w:val="00940DEE"/>
    <w:rsid w:val="00972536"/>
    <w:rsid w:val="009E110A"/>
    <w:rsid w:val="009E7ADB"/>
    <w:rsid w:val="00A04F46"/>
    <w:rsid w:val="00A22BB1"/>
    <w:rsid w:val="00A561A6"/>
    <w:rsid w:val="00A6000F"/>
    <w:rsid w:val="00A613B3"/>
    <w:rsid w:val="00AB679A"/>
    <w:rsid w:val="00B26138"/>
    <w:rsid w:val="00B31813"/>
    <w:rsid w:val="00BB4E4C"/>
    <w:rsid w:val="00BB4FD3"/>
    <w:rsid w:val="00BD1563"/>
    <w:rsid w:val="00CF3790"/>
    <w:rsid w:val="00CF4E62"/>
    <w:rsid w:val="00D0289F"/>
    <w:rsid w:val="00D02D28"/>
    <w:rsid w:val="00D23398"/>
    <w:rsid w:val="00D331CD"/>
    <w:rsid w:val="00D80CD9"/>
    <w:rsid w:val="00DC42AF"/>
    <w:rsid w:val="00E952F6"/>
    <w:rsid w:val="00E97194"/>
    <w:rsid w:val="00F02DC0"/>
    <w:rsid w:val="00F055FE"/>
    <w:rsid w:val="00F0694F"/>
    <w:rsid w:val="00F84343"/>
    <w:rsid w:val="00F90427"/>
    <w:rsid w:val="00F90A9E"/>
    <w:rsid w:val="00F96AA0"/>
    <w:rsid w:val="00FA1312"/>
    <w:rsid w:val="00FB596A"/>
    <w:rsid w:val="00FF02E1"/>
    <w:rsid w:val="00FF0855"/>
    <w:rsid w:val="00FF35BD"/>
    <w:rsid w:val="01DE5DA6"/>
    <w:rsid w:val="031A62F1"/>
    <w:rsid w:val="063D2047"/>
    <w:rsid w:val="06555C4C"/>
    <w:rsid w:val="06BF6017"/>
    <w:rsid w:val="06DF3FC3"/>
    <w:rsid w:val="082216E1"/>
    <w:rsid w:val="087052F4"/>
    <w:rsid w:val="08E31B8A"/>
    <w:rsid w:val="0B3D3052"/>
    <w:rsid w:val="0BD75BB1"/>
    <w:rsid w:val="0C97306B"/>
    <w:rsid w:val="0C9E047D"/>
    <w:rsid w:val="0D3C1DC3"/>
    <w:rsid w:val="0E0137ED"/>
    <w:rsid w:val="0F184516"/>
    <w:rsid w:val="0F66217A"/>
    <w:rsid w:val="10F82212"/>
    <w:rsid w:val="12E6250F"/>
    <w:rsid w:val="13C95DDF"/>
    <w:rsid w:val="13DD4624"/>
    <w:rsid w:val="143516C6"/>
    <w:rsid w:val="1441006B"/>
    <w:rsid w:val="144D10FA"/>
    <w:rsid w:val="14B608C1"/>
    <w:rsid w:val="15142E72"/>
    <w:rsid w:val="15BE749A"/>
    <w:rsid w:val="187A6CED"/>
    <w:rsid w:val="19416EE3"/>
    <w:rsid w:val="19E54C84"/>
    <w:rsid w:val="1A2B2E16"/>
    <w:rsid w:val="1A584361"/>
    <w:rsid w:val="1CA53035"/>
    <w:rsid w:val="1CB72E06"/>
    <w:rsid w:val="1D406077"/>
    <w:rsid w:val="1F9B0ADF"/>
    <w:rsid w:val="1F9C44B8"/>
    <w:rsid w:val="1FC00470"/>
    <w:rsid w:val="213B2D65"/>
    <w:rsid w:val="21B97B04"/>
    <w:rsid w:val="22161631"/>
    <w:rsid w:val="22345F2D"/>
    <w:rsid w:val="223760ED"/>
    <w:rsid w:val="229A5157"/>
    <w:rsid w:val="22F1792F"/>
    <w:rsid w:val="23C06ACA"/>
    <w:rsid w:val="24087AE2"/>
    <w:rsid w:val="28845678"/>
    <w:rsid w:val="28872C4F"/>
    <w:rsid w:val="28AB7D51"/>
    <w:rsid w:val="29156767"/>
    <w:rsid w:val="29BA649E"/>
    <w:rsid w:val="29DE5491"/>
    <w:rsid w:val="2C01798C"/>
    <w:rsid w:val="2C4404C1"/>
    <w:rsid w:val="2C7C594D"/>
    <w:rsid w:val="2CD14227"/>
    <w:rsid w:val="2EA636D0"/>
    <w:rsid w:val="2F8512FC"/>
    <w:rsid w:val="302A1EA4"/>
    <w:rsid w:val="30943860"/>
    <w:rsid w:val="374B4BD9"/>
    <w:rsid w:val="38557A9F"/>
    <w:rsid w:val="38970585"/>
    <w:rsid w:val="3A4A73CA"/>
    <w:rsid w:val="3C440F6E"/>
    <w:rsid w:val="3DCC7449"/>
    <w:rsid w:val="3DE83A67"/>
    <w:rsid w:val="42BD2F8E"/>
    <w:rsid w:val="435B1499"/>
    <w:rsid w:val="440A6827"/>
    <w:rsid w:val="45976840"/>
    <w:rsid w:val="47100713"/>
    <w:rsid w:val="474C1085"/>
    <w:rsid w:val="474C1DDB"/>
    <w:rsid w:val="48B325A9"/>
    <w:rsid w:val="49203109"/>
    <w:rsid w:val="4A7A55DF"/>
    <w:rsid w:val="4ABB39CC"/>
    <w:rsid w:val="4B5E45B8"/>
    <w:rsid w:val="4BF71DFE"/>
    <w:rsid w:val="4C0E5B77"/>
    <w:rsid w:val="4C25253E"/>
    <w:rsid w:val="4CF0110C"/>
    <w:rsid w:val="4DC57782"/>
    <w:rsid w:val="4DF810AC"/>
    <w:rsid w:val="4E772300"/>
    <w:rsid w:val="4FC652ED"/>
    <w:rsid w:val="4FF456D9"/>
    <w:rsid w:val="50054BB6"/>
    <w:rsid w:val="500951DA"/>
    <w:rsid w:val="50390222"/>
    <w:rsid w:val="53DA53DB"/>
    <w:rsid w:val="543A1E06"/>
    <w:rsid w:val="55CA11C1"/>
    <w:rsid w:val="5621082A"/>
    <w:rsid w:val="56625644"/>
    <w:rsid w:val="56B90D23"/>
    <w:rsid w:val="58324C4B"/>
    <w:rsid w:val="589F2DDF"/>
    <w:rsid w:val="5A13454B"/>
    <w:rsid w:val="5D2574A1"/>
    <w:rsid w:val="5D294756"/>
    <w:rsid w:val="5DC2080A"/>
    <w:rsid w:val="5F6B1E45"/>
    <w:rsid w:val="5FC078B7"/>
    <w:rsid w:val="62951F99"/>
    <w:rsid w:val="64032E7A"/>
    <w:rsid w:val="646451EA"/>
    <w:rsid w:val="65B23EF2"/>
    <w:rsid w:val="65D57105"/>
    <w:rsid w:val="67FF3F88"/>
    <w:rsid w:val="6905258B"/>
    <w:rsid w:val="696A45A4"/>
    <w:rsid w:val="69AB353C"/>
    <w:rsid w:val="69DF74C2"/>
    <w:rsid w:val="6A6D4009"/>
    <w:rsid w:val="6B9F29DB"/>
    <w:rsid w:val="6C242CBC"/>
    <w:rsid w:val="6C2947E2"/>
    <w:rsid w:val="6C4A4810"/>
    <w:rsid w:val="6CAD0BB5"/>
    <w:rsid w:val="6D9B34BE"/>
    <w:rsid w:val="6DD6696E"/>
    <w:rsid w:val="6E6B7E58"/>
    <w:rsid w:val="70DE50A1"/>
    <w:rsid w:val="70E231B1"/>
    <w:rsid w:val="714F5BD7"/>
    <w:rsid w:val="72A44989"/>
    <w:rsid w:val="72D07765"/>
    <w:rsid w:val="73830C7C"/>
    <w:rsid w:val="73DA76D3"/>
    <w:rsid w:val="7435205E"/>
    <w:rsid w:val="750A0CFF"/>
    <w:rsid w:val="77687477"/>
    <w:rsid w:val="778D3071"/>
    <w:rsid w:val="77BA6C36"/>
    <w:rsid w:val="78E77DBC"/>
    <w:rsid w:val="78EE6CAC"/>
    <w:rsid w:val="796E7CD8"/>
    <w:rsid w:val="79D42231"/>
    <w:rsid w:val="79F214BE"/>
    <w:rsid w:val="7A7953A0"/>
    <w:rsid w:val="7AED01B2"/>
    <w:rsid w:val="7B2C1BF9"/>
    <w:rsid w:val="7C603C27"/>
    <w:rsid w:val="7D691CDB"/>
    <w:rsid w:val="7EBD3628"/>
    <w:rsid w:val="7F030EC6"/>
    <w:rsid w:val="7FB328E9"/>
    <w:rsid w:val="7FD14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link w:val="28"/>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9"/>
    <w:pPr>
      <w:keepNext/>
      <w:spacing w:line="240" w:lineRule="auto"/>
      <w:ind w:firstLine="0" w:firstLineChars="0"/>
      <w:outlineLvl w:val="1"/>
    </w:pPr>
    <w:rPr>
      <w:rFonts w:cstheme="majorBidi"/>
      <w:b/>
      <w:bCs/>
      <w:color w:val="000000" w:themeColor="text1"/>
      <w:sz w:val="28"/>
      <w:szCs w:val="32"/>
      <w14:textFill>
        <w14:solidFill>
          <w14:schemeClr w14:val="tx1"/>
        </w14:solidFill>
      </w14:textFill>
    </w:rPr>
  </w:style>
  <w:style w:type="character" w:default="1" w:styleId="17">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link w:val="25"/>
    <w:autoRedefine/>
    <w:qFormat/>
    <w:uiPriority w:val="0"/>
  </w:style>
  <w:style w:type="paragraph" w:styleId="5">
    <w:name w:val="Salutation"/>
    <w:basedOn w:val="1"/>
    <w:next w:val="1"/>
    <w:qFormat/>
    <w:uiPriority w:val="0"/>
    <w:rPr>
      <w:rFonts w:ascii="仿宋_GB2312;仿宋" w:hAnsi="仿宋_GB2312;仿宋" w:eastAsia="仿宋_GB2312;仿宋" w:cs="宋体;SimSun"/>
      <w:sz w:val="24"/>
      <w:lang w:val="zh-CN"/>
    </w:rPr>
  </w:style>
  <w:style w:type="paragraph" w:styleId="6">
    <w:name w:val="Body Text"/>
    <w:basedOn w:val="1"/>
    <w:autoRedefine/>
    <w:qFormat/>
    <w:uiPriority w:val="1"/>
    <w:rPr>
      <w:rFonts w:ascii="宋体" w:hAnsi="宋体" w:eastAsia="宋体" w:cs="宋体"/>
      <w:sz w:val="24"/>
      <w:szCs w:val="24"/>
      <w:lang w:val="zh-CN" w:bidi="zh-CN"/>
    </w:rPr>
  </w:style>
  <w:style w:type="paragraph" w:styleId="7">
    <w:name w:val="Body Text Indent"/>
    <w:basedOn w:val="1"/>
    <w:autoRedefine/>
    <w:qFormat/>
    <w:uiPriority w:val="0"/>
    <w:pPr>
      <w:spacing w:after="120"/>
      <w:ind w:left="420" w:leftChars="200"/>
    </w:pPr>
  </w:style>
  <w:style w:type="paragraph" w:styleId="8">
    <w:name w:val="toc 3"/>
    <w:basedOn w:val="1"/>
    <w:next w:val="1"/>
    <w:autoRedefine/>
    <w:qFormat/>
    <w:uiPriority w:val="39"/>
    <w:pPr>
      <w:ind w:left="840" w:leftChars="400"/>
    </w:pPr>
  </w:style>
  <w:style w:type="paragraph" w:styleId="9">
    <w:name w:val="Body Text Indent 2"/>
    <w:basedOn w:val="1"/>
    <w:qFormat/>
    <w:uiPriority w:val="0"/>
    <w:pPr>
      <w:spacing w:after="120" w:line="480" w:lineRule="auto"/>
      <w:ind w:left="420" w:leftChars="200"/>
    </w:pPr>
  </w:style>
  <w:style w:type="paragraph" w:styleId="10">
    <w:name w:val="footer"/>
    <w:basedOn w:val="1"/>
    <w:autoRedefine/>
    <w:qFormat/>
    <w:uiPriority w:val="0"/>
    <w:pPr>
      <w:tabs>
        <w:tab w:val="center" w:pos="4153"/>
        <w:tab w:val="right" w:pos="8306"/>
      </w:tabs>
    </w:pPr>
    <w:rPr>
      <w:sz w:val="18"/>
    </w:rPr>
  </w:style>
  <w:style w:type="paragraph" w:styleId="11">
    <w:name w:val="header"/>
    <w:basedOn w:val="1"/>
    <w:link w:val="30"/>
    <w:autoRedefine/>
    <w:qFormat/>
    <w:uiPriority w:val="0"/>
    <w:pPr>
      <w:pBdr>
        <w:bottom w:val="single" w:color="auto" w:sz="6" w:space="1"/>
      </w:pBdr>
      <w:tabs>
        <w:tab w:val="center" w:pos="4153"/>
        <w:tab w:val="right" w:pos="8306"/>
      </w:tabs>
      <w:jc w:val="center"/>
    </w:pPr>
    <w:rPr>
      <w:sz w:val="18"/>
      <w:szCs w:val="18"/>
    </w:rPr>
  </w:style>
  <w:style w:type="paragraph" w:styleId="12">
    <w:name w:val="toc 1"/>
    <w:basedOn w:val="1"/>
    <w:next w:val="1"/>
    <w:autoRedefine/>
    <w:qFormat/>
    <w:uiPriority w:val="39"/>
  </w:style>
  <w:style w:type="paragraph" w:styleId="13">
    <w:name w:val="toc 2"/>
    <w:basedOn w:val="1"/>
    <w:next w:val="1"/>
    <w:autoRedefine/>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rPr>
  </w:style>
  <w:style w:type="paragraph" w:styleId="14">
    <w:name w:val="annotation subject"/>
    <w:basedOn w:val="4"/>
    <w:next w:val="4"/>
    <w:link w:val="26"/>
    <w:autoRedefine/>
    <w:qFormat/>
    <w:uiPriority w:val="0"/>
    <w:rPr>
      <w:b/>
      <w:bCs/>
    </w:rPr>
  </w:style>
  <w:style w:type="paragraph" w:styleId="15">
    <w:name w:val="Body Text First Indent 2"/>
    <w:basedOn w:val="7"/>
    <w:autoRedefine/>
    <w:qFormat/>
    <w:uiPriority w:val="0"/>
    <w:pPr>
      <w:ind w:firstLine="420" w:firstLineChars="200"/>
    </w:pPr>
  </w:style>
  <w:style w:type="character" w:styleId="18">
    <w:name w:val="Strong"/>
    <w:basedOn w:val="17"/>
    <w:autoRedefine/>
    <w:qFormat/>
    <w:uiPriority w:val="22"/>
    <w:rPr>
      <w:b/>
      <w:bCs/>
    </w:rPr>
  </w:style>
  <w:style w:type="character" w:styleId="19">
    <w:name w:val="Hyperlink"/>
    <w:basedOn w:val="17"/>
    <w:autoRedefine/>
    <w:unhideWhenUsed/>
    <w:qFormat/>
    <w:uiPriority w:val="99"/>
    <w:rPr>
      <w:color w:val="0563C1" w:themeColor="hyperlink"/>
      <w:u w:val="single"/>
      <w14:textFill>
        <w14:solidFill>
          <w14:schemeClr w14:val="hlink"/>
        </w14:solidFill>
      </w14:textFill>
    </w:rPr>
  </w:style>
  <w:style w:type="character" w:styleId="20">
    <w:name w:val="annotation reference"/>
    <w:basedOn w:val="17"/>
    <w:autoRedefine/>
    <w:qFormat/>
    <w:uiPriority w:val="0"/>
    <w:rPr>
      <w:sz w:val="21"/>
      <w:szCs w:val="21"/>
    </w:rPr>
  </w:style>
  <w:style w:type="table" w:customStyle="1" w:styleId="21">
    <w:name w:val="Table Normal"/>
    <w:autoRedefine/>
    <w:semiHidden/>
    <w:unhideWhenUsed/>
    <w:qFormat/>
    <w:uiPriority w:val="0"/>
    <w:tblPr>
      <w:tblCellMar>
        <w:top w:w="0" w:type="dxa"/>
        <w:left w:w="0" w:type="dxa"/>
        <w:bottom w:w="0" w:type="dxa"/>
        <w:right w:w="0" w:type="dxa"/>
      </w:tblCellMar>
    </w:tblPr>
  </w:style>
  <w:style w:type="character" w:customStyle="1" w:styleId="22">
    <w:name w:val="font01"/>
    <w:basedOn w:val="17"/>
    <w:autoRedefine/>
    <w:qFormat/>
    <w:uiPriority w:val="0"/>
    <w:rPr>
      <w:rFonts w:hint="eastAsia" w:ascii="宋体" w:hAnsi="宋体" w:eastAsia="宋体" w:cs="宋体"/>
      <w:color w:val="000000"/>
      <w:sz w:val="24"/>
      <w:szCs w:val="24"/>
      <w:u w:val="none"/>
      <w:vertAlign w:val="superscript"/>
    </w:rPr>
  </w:style>
  <w:style w:type="paragraph" w:customStyle="1" w:styleId="23">
    <w:name w:val="报告正文"/>
    <w:basedOn w:val="1"/>
    <w:autoRedefine/>
    <w:qFormat/>
    <w:uiPriority w:val="99"/>
    <w:pPr>
      <w:spacing w:line="360" w:lineRule="auto"/>
      <w:ind w:firstLine="560" w:firstLineChars="200"/>
    </w:pPr>
    <w:rPr>
      <w:sz w:val="28"/>
      <w:szCs w:val="28"/>
    </w:rPr>
  </w:style>
  <w:style w:type="paragraph" w:customStyle="1" w:styleId="24">
    <w:name w:val="WPSOffice手动目录 1"/>
    <w:autoRedefine/>
    <w:qFormat/>
    <w:uiPriority w:val="0"/>
    <w:rPr>
      <w:rFonts w:ascii="Times New Roman" w:hAnsi="Times New Roman" w:eastAsia="宋体" w:cs="Times New Roman"/>
      <w:lang w:val="en-US" w:eastAsia="zh-CN" w:bidi="ar-SA"/>
    </w:rPr>
  </w:style>
  <w:style w:type="character" w:customStyle="1" w:styleId="25">
    <w:name w:val="批注文字 字符"/>
    <w:basedOn w:val="17"/>
    <w:link w:val="4"/>
    <w:autoRedefine/>
    <w:qFormat/>
    <w:uiPriority w:val="0"/>
    <w:rPr>
      <w:rFonts w:ascii="Arial" w:hAnsi="Arial" w:eastAsia="Arial" w:cs="Arial"/>
      <w:snapToGrid w:val="0"/>
      <w:color w:val="000000"/>
      <w:sz w:val="21"/>
      <w:szCs w:val="21"/>
    </w:rPr>
  </w:style>
  <w:style w:type="character" w:customStyle="1" w:styleId="26">
    <w:name w:val="批注主题 字符"/>
    <w:basedOn w:val="25"/>
    <w:link w:val="14"/>
    <w:autoRedefine/>
    <w:qFormat/>
    <w:uiPriority w:val="0"/>
    <w:rPr>
      <w:rFonts w:ascii="Arial" w:hAnsi="Arial" w:eastAsia="Arial" w:cs="Arial"/>
      <w:b/>
      <w:bCs/>
      <w:snapToGrid w:val="0"/>
      <w:color w:val="000000"/>
      <w:sz w:val="21"/>
      <w:szCs w:val="21"/>
    </w:rPr>
  </w:style>
  <w:style w:type="paragraph" w:styleId="27">
    <w:name w:val="List Paragraph"/>
    <w:basedOn w:val="1"/>
    <w:autoRedefine/>
    <w:qFormat/>
    <w:uiPriority w:val="99"/>
    <w:pPr>
      <w:ind w:firstLine="420" w:firstLineChars="200"/>
    </w:pPr>
  </w:style>
  <w:style w:type="character" w:customStyle="1" w:styleId="28">
    <w:name w:val="标题 1 字符"/>
    <w:basedOn w:val="17"/>
    <w:link w:val="2"/>
    <w:autoRedefine/>
    <w:qFormat/>
    <w:uiPriority w:val="0"/>
    <w:rPr>
      <w:rFonts w:ascii="Arial" w:hAnsi="Arial" w:eastAsia="Arial" w:cs="Arial"/>
      <w:b/>
      <w:bCs/>
      <w:snapToGrid w:val="0"/>
      <w:color w:val="000000"/>
      <w:kern w:val="44"/>
      <w:sz w:val="44"/>
      <w:szCs w:val="44"/>
    </w:rPr>
  </w:style>
  <w:style w:type="paragraph" w:customStyle="1" w:styleId="29">
    <w:name w:val="TOC 标题1"/>
    <w:basedOn w:val="2"/>
    <w:next w:val="1"/>
    <w:autoRedefine/>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rPr>
  </w:style>
  <w:style w:type="character" w:customStyle="1" w:styleId="30">
    <w:name w:val="页眉 字符"/>
    <w:basedOn w:val="17"/>
    <w:link w:val="11"/>
    <w:autoRedefine/>
    <w:qFormat/>
    <w:uiPriority w:val="0"/>
    <w:rPr>
      <w:rFonts w:ascii="Arial" w:hAnsi="Arial" w:eastAsia="Arial" w:cs="Arial"/>
      <w:snapToGrid w:val="0"/>
      <w:color w:val="000000"/>
      <w:sz w:val="18"/>
      <w:szCs w:val="18"/>
    </w:rPr>
  </w:style>
  <w:style w:type="paragraph" w:customStyle="1" w:styleId="3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2">
    <w:name w:val="标题A"/>
    <w:basedOn w:val="27"/>
    <w:autoRedefine/>
    <w:qFormat/>
    <w:uiPriority w:val="0"/>
    <w:pPr>
      <w:widowControl/>
      <w:adjustRightInd w:val="0"/>
      <w:snapToGrid w:val="0"/>
      <w:spacing w:before="100" w:beforeAutospacing="1" w:after="100" w:afterAutospacing="1" w:line="360" w:lineRule="auto"/>
      <w:ind w:firstLine="0" w:firstLineChars="0"/>
      <w:jc w:val="left"/>
    </w:pPr>
    <w:rPr>
      <w:rFonts w:ascii="宋体" w:hAnsi="宋体"/>
      <w:b/>
      <w:color w:val="00000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7568</Words>
  <Characters>7930</Characters>
  <Lines>28</Lines>
  <Paragraphs>7</Paragraphs>
  <TotalTime>0</TotalTime>
  <ScaleCrop>false</ScaleCrop>
  <LinksUpToDate>false</LinksUpToDate>
  <CharactersWithSpaces>8186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2022-12-03T00:45:00Z</dcterms:created>
  <dc:creator>Mr.Guang</dc:creator>
  <cp:lastModifiedBy>喵喵喵</cp:lastModifiedBy>
  <cp:lastPrinted>2024-09-09T08:00:00Z</cp:lastPrinted>
  <dcterms:modified xsi:type="dcterms:W3CDTF">2024-10-21T00:24:24Z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D03844C146FC49AB9F7FC46D11D5BD6E_13</vt:lpwstr>
  </property>
</Properties>
</file>