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textAlignment w:val="baseline"/>
        <w:rPr>
          <w:rFonts w:hint="default" w:ascii="宋体;SimSun" w:hAnsi="宋体;SimSun" w:eastAsia="宋体;SimSun" w:cs="宋体;SimSun"/>
          <w:b/>
          <w:color w:val="auto"/>
          <w:sz w:val="35"/>
          <w:szCs w:val="35"/>
          <w:highlight w:val="none"/>
          <w:lang w:val="en-US" w:eastAsia="zh-CN"/>
        </w:rPr>
      </w:pPr>
      <w:r>
        <w:rPr>
          <w:rFonts w:hint="eastAsia" w:ascii="宋体;SimSun" w:hAnsi="宋体;SimSun" w:cs="宋体;SimSun"/>
          <w:b/>
          <w:color w:val="auto"/>
          <w:sz w:val="35"/>
          <w:szCs w:val="35"/>
          <w:lang w:val="en-US" w:eastAsia="zh-CN"/>
        </w:rPr>
        <w:t xml:space="preserve">                      </w:t>
      </w:r>
      <w:r>
        <w:rPr>
          <w:rFonts w:hint="eastAsia" w:ascii="宋体" w:hAnsi="宋体" w:eastAsia="宋体" w:cs="宋体"/>
          <w:b/>
          <w:color w:val="auto"/>
          <w:sz w:val="35"/>
          <w:szCs w:val="35"/>
          <w:lang w:val="en-US" w:eastAsia="zh-CN"/>
        </w:rPr>
        <w:t xml:space="preserve">    </w:t>
      </w:r>
      <w:r>
        <w:rPr>
          <w:rFonts w:hint="eastAsia" w:ascii="宋体" w:hAnsi="宋体" w:eastAsia="宋体" w:cs="宋体"/>
          <w:b/>
          <w:color w:val="auto"/>
          <w:sz w:val="35"/>
          <w:szCs w:val="35"/>
          <w:highlight w:val="none"/>
          <w:lang w:val="en-US" w:eastAsia="zh-CN"/>
        </w:rPr>
        <w:t xml:space="preserve"> 中机铸材</w:t>
      </w:r>
      <w:r>
        <w:rPr>
          <w:rFonts w:hint="eastAsia" w:ascii="宋体" w:hAnsi="宋体" w:cs="宋体"/>
          <w:color w:val="auto"/>
          <w:sz w:val="28"/>
          <w:highlight w:val="none"/>
          <w:u w:val="single"/>
          <w:lang w:eastAsia="zh-CN"/>
        </w:rPr>
        <w:t>[2023]304号</w:t>
      </w:r>
    </w:p>
    <w:p>
      <w:pPr>
        <w:ind w:right="18"/>
        <w:textAlignment w:val="baseline"/>
        <w:rPr>
          <w:rFonts w:ascii="宋体;SimSun" w:hAnsi="宋体;SimSun" w:cs="宋体;SimSun"/>
          <w:b/>
          <w:color w:val="auto"/>
          <w:sz w:val="23"/>
          <w:szCs w:val="23"/>
        </w:rPr>
      </w:pPr>
    </w:p>
    <w:p>
      <w:pPr>
        <w:jc w:val="center"/>
        <w:textAlignment w:val="baseline"/>
        <w:rPr>
          <w:rFonts w:hint="eastAsia" w:ascii="宋体;SimSun" w:hAnsi="宋体;SimSun" w:cs="宋体;SimSun"/>
          <w:b/>
          <w:color w:val="auto"/>
          <w:spacing w:val="20"/>
          <w:w w:val="90"/>
          <w:sz w:val="52"/>
          <w:szCs w:val="52"/>
          <w:lang w:val="en-US" w:eastAsia="zh-CN"/>
        </w:rPr>
      </w:pPr>
    </w:p>
    <w:p>
      <w:pPr>
        <w:jc w:val="center"/>
        <w:textAlignment w:val="baseline"/>
        <w:rPr>
          <w:rFonts w:hint="eastAsia" w:ascii="宋体;SimSun" w:hAnsi="宋体;SimSun" w:eastAsia="宋体;SimSun" w:cs="宋体;SimSun"/>
          <w:b/>
          <w:color w:val="auto"/>
          <w:spacing w:val="20"/>
          <w:w w:val="90"/>
          <w:sz w:val="52"/>
          <w:szCs w:val="52"/>
        </w:rPr>
      </w:pPr>
    </w:p>
    <w:p>
      <w:pPr>
        <w:pStyle w:val="18"/>
        <w:rPr>
          <w:rFonts w:hint="default"/>
          <w:color w:val="auto"/>
          <w:sz w:val="52"/>
          <w:szCs w:val="52"/>
          <w:lang w:val="en-US" w:eastAsia="zh-CN"/>
        </w:rPr>
      </w:pPr>
      <w:r>
        <w:rPr>
          <w:rStyle w:val="32"/>
          <w:rFonts w:hint="eastAsia" w:ascii="黑体" w:hAnsi="黑体" w:eastAsia="黑体" w:cs="黑体"/>
          <w:b w:val="0"/>
          <w:bCs/>
          <w:color w:val="auto"/>
          <w:kern w:val="0"/>
          <w:sz w:val="52"/>
          <w:szCs w:val="52"/>
          <w:highlight w:val="none"/>
          <w:lang w:val="en-US" w:eastAsia="zh-CN" w:bidi="ar-SA"/>
        </w:rPr>
        <w:t>中机铸材科技（福建）有限公司</w:t>
      </w:r>
      <w:r>
        <w:rPr>
          <w:rFonts w:hint="eastAsia"/>
          <w:color w:val="auto"/>
          <w:sz w:val="52"/>
          <w:szCs w:val="52"/>
          <w:lang w:val="en-US" w:eastAsia="zh-CN"/>
        </w:rPr>
        <w:t xml:space="preserve">  </w:t>
      </w:r>
      <w:r>
        <w:rPr>
          <w:rFonts w:hint="eastAsia"/>
          <w:color w:val="auto"/>
          <w:sz w:val="48"/>
          <w:szCs w:val="48"/>
          <w:lang w:val="en-US" w:eastAsia="zh-CN"/>
        </w:rPr>
        <w:t xml:space="preserve">  </w:t>
      </w:r>
      <w:r>
        <w:rPr>
          <w:rFonts w:hint="eastAsia"/>
          <w:color w:val="auto"/>
          <w:sz w:val="52"/>
          <w:szCs w:val="52"/>
          <w:lang w:val="en-US" w:eastAsia="zh-CN"/>
        </w:rPr>
        <w:t xml:space="preserve"> </w:t>
      </w:r>
    </w:p>
    <w:p>
      <w:pPr>
        <w:jc w:val="center"/>
        <w:textAlignment w:val="baseline"/>
        <w:rPr>
          <w:rFonts w:ascii="宋体;SimSun" w:hAnsi="宋体;SimSun" w:cs="宋体;SimSun"/>
          <w:b/>
          <w:color w:val="auto"/>
          <w:spacing w:val="20"/>
          <w:w w:val="90"/>
          <w:sz w:val="69"/>
          <w:szCs w:val="69"/>
        </w:rPr>
      </w:pPr>
    </w:p>
    <w:p>
      <w:pPr>
        <w:ind w:right="18"/>
        <w:textAlignment w:val="baseline"/>
        <w:rPr>
          <w:rFonts w:ascii="宋体;SimSun" w:hAnsi="宋体;SimSun" w:cs="宋体;SimSun"/>
          <w:b/>
          <w:color w:val="auto"/>
          <w:spacing w:val="20"/>
          <w:w w:val="90"/>
          <w:sz w:val="23"/>
          <w:szCs w:val="23"/>
        </w:rPr>
      </w:pPr>
    </w:p>
    <w:p>
      <w:pPr>
        <w:ind w:right="18"/>
        <w:textAlignment w:val="baseline"/>
        <w:rPr>
          <w:rFonts w:ascii="宋体;SimSun" w:hAnsi="宋体;SimSun" w:cs="宋体;SimSun"/>
          <w:color w:val="auto"/>
          <w:sz w:val="23"/>
          <w:szCs w:val="23"/>
        </w:rPr>
      </w:pPr>
    </w:p>
    <w:p>
      <w:pPr>
        <w:ind w:right="18"/>
        <w:textAlignment w:val="baseline"/>
        <w:rPr>
          <w:rFonts w:ascii="宋体;SimSun" w:hAnsi="宋体;SimSun" w:cs="宋体;SimSun"/>
          <w:color w:val="auto"/>
          <w:sz w:val="23"/>
          <w:szCs w:val="23"/>
        </w:rPr>
      </w:pPr>
    </w:p>
    <w:p>
      <w:pPr>
        <w:ind w:right="18"/>
        <w:textAlignment w:val="baseline"/>
        <w:rPr>
          <w:rFonts w:ascii="宋体;SimSun" w:hAnsi="宋体;SimSun" w:cs="宋体;SimSun"/>
          <w:color w:val="auto"/>
          <w:sz w:val="23"/>
          <w:szCs w:val="23"/>
        </w:rPr>
      </w:pPr>
    </w:p>
    <w:p>
      <w:pPr>
        <w:ind w:right="18"/>
        <w:textAlignment w:val="baseline"/>
        <w:rPr>
          <w:rFonts w:ascii="宋体;SimSun" w:hAnsi="宋体;SimSun" w:cs="宋体;SimSun"/>
          <w:color w:val="auto"/>
          <w:sz w:val="23"/>
          <w:szCs w:val="23"/>
        </w:rPr>
      </w:pPr>
    </w:p>
    <w:p>
      <w:pPr>
        <w:ind w:right="18"/>
        <w:textAlignment w:val="baseline"/>
        <w:rPr>
          <w:rFonts w:ascii="宋体;SimSun" w:hAnsi="宋体;SimSun" w:cs="宋体;SimSun"/>
          <w:color w:val="auto"/>
          <w:sz w:val="23"/>
          <w:szCs w:val="23"/>
        </w:rPr>
      </w:pPr>
    </w:p>
    <w:p>
      <w:pPr>
        <w:ind w:right="18"/>
        <w:textAlignment w:val="baseline"/>
        <w:rPr>
          <w:rFonts w:ascii="宋体;SimSun" w:hAnsi="宋体;SimSun" w:cs="宋体;SimSun"/>
          <w:color w:val="auto"/>
          <w:sz w:val="23"/>
          <w:szCs w:val="23"/>
        </w:rPr>
      </w:pPr>
    </w:p>
    <w:p>
      <w:pPr>
        <w:ind w:right="18"/>
        <w:textAlignment w:val="baseline"/>
        <w:rPr>
          <w:rFonts w:ascii="宋体;SimSun" w:hAnsi="宋体;SimSun" w:cs="宋体;SimSun"/>
          <w:color w:val="auto"/>
          <w:sz w:val="23"/>
          <w:szCs w:val="23"/>
        </w:rPr>
      </w:pPr>
    </w:p>
    <w:p>
      <w:pPr>
        <w:ind w:right="18"/>
        <w:textAlignment w:val="baseline"/>
        <w:rPr>
          <w:rFonts w:ascii="宋体;SimSun" w:hAnsi="宋体;SimSun" w:cs="宋体;SimSun"/>
          <w:color w:val="auto"/>
          <w:sz w:val="23"/>
          <w:szCs w:val="23"/>
        </w:rPr>
      </w:pPr>
    </w:p>
    <w:p>
      <w:pPr>
        <w:ind w:right="18"/>
        <w:textAlignment w:val="baseline"/>
        <w:rPr>
          <w:rFonts w:ascii="宋体;SimSun" w:hAnsi="宋体;SimSun" w:cs="宋体;SimSun"/>
          <w:color w:val="auto"/>
          <w:sz w:val="23"/>
          <w:szCs w:val="23"/>
        </w:rPr>
      </w:pPr>
    </w:p>
    <w:p>
      <w:pPr>
        <w:ind w:right="18"/>
        <w:textAlignment w:val="baseline"/>
        <w:rPr>
          <w:rFonts w:ascii="宋体;SimSun" w:hAnsi="宋体;SimSun" w:cs="宋体;SimSun"/>
          <w:color w:val="auto"/>
          <w:sz w:val="23"/>
          <w:szCs w:val="23"/>
        </w:rPr>
      </w:pPr>
    </w:p>
    <w:p>
      <w:pPr>
        <w:pStyle w:val="8"/>
        <w:keepNext w:val="0"/>
        <w:keepLines w:val="0"/>
        <w:pageBreakBefore w:val="0"/>
        <w:widowControl w:val="0"/>
        <w:kinsoku/>
        <w:wordWrap/>
        <w:overflowPunct/>
        <w:topLinePunct w:val="0"/>
        <w:autoSpaceDE/>
        <w:autoSpaceDN/>
        <w:bidi w:val="0"/>
        <w:adjustRightInd w:val="0"/>
        <w:snapToGrid w:val="0"/>
        <w:spacing w:line="480" w:lineRule="auto"/>
        <w:ind w:firstLine="1260" w:firstLineChars="450"/>
        <w:textAlignment w:val="baseline"/>
        <w:rPr>
          <w:rFonts w:hint="eastAsia" w:ascii="宋体" w:hAnsi="宋体" w:cs="宋体"/>
          <w:color w:val="auto"/>
          <w:sz w:val="28"/>
          <w:highlight w:val="none"/>
          <w:u w:val="single"/>
        </w:rPr>
      </w:pPr>
      <w:r>
        <w:rPr>
          <w:rFonts w:hint="eastAsia" w:ascii="宋体" w:hAnsi="宋体" w:cs="宋体"/>
          <w:color w:val="auto"/>
          <w:sz w:val="28"/>
          <w:highlight w:val="none"/>
        </w:rPr>
        <w:t>项目名称：</w:t>
      </w:r>
      <w:r>
        <w:rPr>
          <w:rFonts w:hint="eastAsia" w:ascii="宋体" w:hAnsi="宋体" w:cs="宋体"/>
          <w:color w:val="auto"/>
          <w:sz w:val="28"/>
          <w:highlight w:val="none"/>
          <w:u w:val="single"/>
          <w:lang w:val="en-US" w:eastAsia="zh-CN"/>
        </w:rPr>
        <w:t>泉州城建建设项目外墙</w:t>
      </w:r>
      <w:r>
        <w:rPr>
          <w:rFonts w:hint="eastAsia" w:ascii="宋体" w:hAnsi="宋体" w:cs="宋体"/>
          <w:color w:val="auto"/>
          <w:sz w:val="28"/>
          <w:highlight w:val="none"/>
          <w:u w:val="single"/>
          <w:lang w:eastAsia="zh-CN"/>
        </w:rPr>
        <w:t>涂料工程</w:t>
      </w:r>
      <w:r>
        <w:rPr>
          <w:rFonts w:hint="eastAsia" w:ascii="宋体" w:hAnsi="宋体" w:cs="宋体"/>
          <w:color w:val="auto"/>
          <w:sz w:val="28"/>
          <w:highlight w:val="none"/>
          <w:u w:val="single"/>
        </w:rPr>
        <w:t>　　</w:t>
      </w:r>
    </w:p>
    <w:p>
      <w:pPr>
        <w:pStyle w:val="8"/>
        <w:keepNext w:val="0"/>
        <w:keepLines w:val="0"/>
        <w:pageBreakBefore w:val="0"/>
        <w:widowControl w:val="0"/>
        <w:kinsoku/>
        <w:wordWrap/>
        <w:overflowPunct/>
        <w:topLinePunct w:val="0"/>
        <w:autoSpaceDE/>
        <w:autoSpaceDN/>
        <w:bidi w:val="0"/>
        <w:adjustRightInd w:val="0"/>
        <w:snapToGrid w:val="0"/>
        <w:spacing w:line="480" w:lineRule="auto"/>
        <w:ind w:firstLine="1260" w:firstLineChars="450"/>
        <w:textAlignment w:val="baseline"/>
        <w:rPr>
          <w:rFonts w:hint="eastAsia" w:ascii="宋体" w:hAnsi="宋体" w:cs="宋体"/>
          <w:color w:val="auto"/>
          <w:spacing w:val="60"/>
          <w:sz w:val="28"/>
          <w:highlight w:val="none"/>
        </w:rPr>
      </w:pPr>
      <w:r>
        <w:rPr>
          <w:rFonts w:hint="eastAsia" w:ascii="宋体" w:hAnsi="宋体" w:cs="宋体"/>
          <w:color w:val="auto"/>
          <w:sz w:val="28"/>
          <w:highlight w:val="none"/>
        </w:rPr>
        <w:t>项目编号：</w:t>
      </w:r>
      <w:r>
        <w:rPr>
          <w:rFonts w:hint="eastAsia" w:ascii="宋体" w:hAnsi="宋体" w:cs="宋体"/>
          <w:color w:val="auto"/>
          <w:sz w:val="28"/>
          <w:highlight w:val="none"/>
          <w:u w:val="single"/>
          <w:lang w:eastAsia="zh-CN"/>
        </w:rPr>
        <w:t>中</w:t>
      </w:r>
      <w:r>
        <w:rPr>
          <w:rFonts w:hint="eastAsia" w:ascii="宋体" w:hAnsi="宋体" w:cs="宋体"/>
          <w:color w:val="auto"/>
          <w:sz w:val="28"/>
          <w:highlight w:val="none"/>
          <w:u w:val="single"/>
          <w:lang w:val="en-US" w:eastAsia="zh-CN"/>
        </w:rPr>
        <w:t>机铸材</w:t>
      </w:r>
      <w:r>
        <w:rPr>
          <w:rFonts w:hint="eastAsia" w:ascii="宋体" w:hAnsi="宋体" w:cs="宋体"/>
          <w:color w:val="auto"/>
          <w:sz w:val="28"/>
          <w:highlight w:val="none"/>
          <w:u w:val="single"/>
          <w:lang w:eastAsia="zh-CN"/>
        </w:rPr>
        <w:t>[2023]304号</w:t>
      </w:r>
      <w:r>
        <w:rPr>
          <w:rFonts w:hint="eastAsia" w:ascii="宋体" w:hAnsi="宋体" w:cs="宋体"/>
          <w:color w:val="auto"/>
          <w:sz w:val="28"/>
          <w:highlight w:val="none"/>
          <w:u w:val="single"/>
        </w:rPr>
        <w:t xml:space="preserve">       </w:t>
      </w:r>
    </w:p>
    <w:p>
      <w:pPr>
        <w:pStyle w:val="8"/>
        <w:keepNext w:val="0"/>
        <w:keepLines w:val="0"/>
        <w:pageBreakBefore w:val="0"/>
        <w:widowControl w:val="0"/>
        <w:kinsoku/>
        <w:wordWrap/>
        <w:overflowPunct/>
        <w:topLinePunct w:val="0"/>
        <w:autoSpaceDE/>
        <w:autoSpaceDN/>
        <w:bidi w:val="0"/>
        <w:adjustRightInd w:val="0"/>
        <w:snapToGrid w:val="0"/>
        <w:spacing w:line="480" w:lineRule="auto"/>
        <w:ind w:firstLine="1260" w:firstLineChars="450"/>
        <w:textAlignment w:val="baseline"/>
        <w:rPr>
          <w:rFonts w:hint="eastAsia" w:ascii="宋体" w:hAnsi="宋体" w:eastAsia="宋体" w:cs="宋体"/>
          <w:color w:val="auto"/>
          <w:sz w:val="28"/>
          <w:highlight w:val="none"/>
          <w:u w:val="single"/>
          <w:lang w:val="en-US" w:eastAsia="zh-CN"/>
        </w:rPr>
      </w:pPr>
    </w:p>
    <w:p>
      <w:pPr>
        <w:pStyle w:val="8"/>
        <w:keepNext w:val="0"/>
        <w:keepLines w:val="0"/>
        <w:pageBreakBefore w:val="0"/>
        <w:widowControl w:val="0"/>
        <w:kinsoku/>
        <w:wordWrap/>
        <w:overflowPunct/>
        <w:topLinePunct w:val="0"/>
        <w:autoSpaceDE/>
        <w:autoSpaceDN/>
        <w:bidi w:val="0"/>
        <w:adjustRightInd w:val="0"/>
        <w:snapToGrid w:val="0"/>
        <w:spacing w:line="480" w:lineRule="auto"/>
        <w:ind w:firstLine="1260" w:firstLineChars="450"/>
        <w:textAlignment w:val="baseline"/>
        <w:rPr>
          <w:rFonts w:hint="eastAsia" w:ascii="宋体" w:hAnsi="宋体" w:cs="宋体"/>
          <w:color w:val="auto"/>
          <w:sz w:val="28"/>
          <w:highlight w:val="none"/>
          <w:u w:val="single"/>
          <w:lang w:val="en-US" w:eastAsia="zh-CN"/>
        </w:rPr>
      </w:pPr>
    </w:p>
    <w:p>
      <w:pPr>
        <w:pStyle w:val="8"/>
        <w:keepNext w:val="0"/>
        <w:keepLines w:val="0"/>
        <w:pageBreakBefore w:val="0"/>
        <w:widowControl w:val="0"/>
        <w:kinsoku/>
        <w:wordWrap/>
        <w:overflowPunct/>
        <w:topLinePunct w:val="0"/>
        <w:autoSpaceDE/>
        <w:autoSpaceDN/>
        <w:bidi w:val="0"/>
        <w:adjustRightInd w:val="0"/>
        <w:snapToGrid w:val="0"/>
        <w:spacing w:line="480" w:lineRule="auto"/>
        <w:ind w:firstLine="4900" w:firstLineChars="1750"/>
        <w:textAlignment w:val="baseline"/>
        <w:rPr>
          <w:rFonts w:hint="default" w:ascii="宋体" w:hAnsi="宋体" w:cs="宋体"/>
          <w:color w:val="auto"/>
          <w:sz w:val="28"/>
          <w:highlight w:val="none"/>
          <w:u w:val="single"/>
          <w:lang w:val="en-US" w:eastAsia="zh-CN"/>
        </w:rPr>
      </w:pPr>
      <w:r>
        <w:rPr>
          <w:rFonts w:hint="eastAsia" w:ascii="宋体" w:hAnsi="宋体" w:cs="宋体"/>
          <w:color w:val="auto"/>
          <w:sz w:val="28"/>
          <w:highlight w:val="none"/>
          <w:u w:val="single"/>
          <w:lang w:val="en-US" w:eastAsia="zh-CN"/>
        </w:rPr>
        <w:t>中机铸材科技（福建）有限公司</w:t>
      </w:r>
    </w:p>
    <w:p>
      <w:pPr>
        <w:pStyle w:val="8"/>
        <w:keepNext w:val="0"/>
        <w:keepLines w:val="0"/>
        <w:pageBreakBefore w:val="0"/>
        <w:widowControl w:val="0"/>
        <w:kinsoku/>
        <w:wordWrap/>
        <w:overflowPunct/>
        <w:topLinePunct w:val="0"/>
        <w:autoSpaceDE/>
        <w:autoSpaceDN/>
        <w:bidi w:val="0"/>
        <w:adjustRightInd w:val="0"/>
        <w:snapToGrid w:val="0"/>
        <w:spacing w:line="480" w:lineRule="auto"/>
        <w:ind w:firstLine="6020" w:firstLineChars="2150"/>
        <w:textAlignment w:val="baseline"/>
        <w:rPr>
          <w:rFonts w:hint="eastAsia" w:ascii="宋体" w:hAnsi="宋体" w:eastAsia="宋体" w:cs="宋体"/>
          <w:b/>
          <w:bCs/>
          <w:color w:val="auto"/>
          <w:kern w:val="2"/>
          <w:sz w:val="30"/>
          <w:szCs w:val="30"/>
          <w:lang w:val="en-US" w:eastAsia="zh-CN"/>
        </w:rPr>
        <w:sectPr>
          <w:headerReference r:id="rId4" w:type="first"/>
          <w:footerReference r:id="rId6" w:type="first"/>
          <w:headerReference r:id="rId3" w:type="default"/>
          <w:footerReference r:id="rId5" w:type="default"/>
          <w:pgSz w:w="11906" w:h="16838"/>
          <w:pgMar w:top="1418" w:right="1134" w:bottom="1701" w:left="1134" w:header="720" w:footer="720" w:gutter="0"/>
          <w:pgNumType w:fmt="decimal"/>
          <w:cols w:space="720" w:num="1"/>
          <w:docGrid w:type="lines" w:linePitch="326" w:charSpace="0"/>
        </w:sectPr>
      </w:pPr>
      <w:r>
        <w:rPr>
          <w:rFonts w:hint="eastAsia" w:ascii="宋体" w:hAnsi="宋体" w:cs="宋体"/>
          <w:color w:val="auto"/>
          <w:sz w:val="28"/>
          <w:highlight w:val="none"/>
          <w:u w:val="single"/>
          <w:lang w:val="en-US" w:eastAsia="zh-CN"/>
        </w:rPr>
        <w:t>2023</w:t>
      </w:r>
      <w:r>
        <w:rPr>
          <w:rFonts w:hint="eastAsia" w:ascii="宋体" w:hAnsi="宋体" w:cs="宋体"/>
          <w:color w:val="auto"/>
          <w:sz w:val="28"/>
          <w:highlight w:val="none"/>
        </w:rPr>
        <w:t>年</w:t>
      </w:r>
      <w:r>
        <w:rPr>
          <w:rFonts w:hint="eastAsia" w:ascii="宋体" w:hAnsi="宋体" w:cs="宋体"/>
          <w:color w:val="auto"/>
          <w:sz w:val="28"/>
          <w:highlight w:val="none"/>
          <w:u w:val="single"/>
          <w:lang w:val="en-US" w:eastAsia="zh-CN"/>
        </w:rPr>
        <w:t>12</w:t>
      </w:r>
      <w:r>
        <w:rPr>
          <w:rFonts w:hint="eastAsia" w:ascii="宋体" w:hAnsi="宋体" w:cs="宋体"/>
          <w:color w:val="auto"/>
          <w:sz w:val="28"/>
          <w:highlight w:val="none"/>
        </w:rPr>
        <w:t>月</w:t>
      </w:r>
      <w:r>
        <w:rPr>
          <w:rFonts w:hint="eastAsia" w:ascii="宋体" w:hAnsi="宋体" w:cs="宋体"/>
          <w:color w:val="auto"/>
          <w:sz w:val="28"/>
          <w:highlight w:val="none"/>
          <w:lang w:val="en-US" w:eastAsia="zh-CN"/>
        </w:rPr>
        <w:t>28</w:t>
      </w:r>
      <w:r>
        <w:rPr>
          <w:rFonts w:hint="eastAsia" w:ascii="宋体" w:hAnsi="宋体" w:cs="宋体"/>
          <w:color w:val="auto"/>
          <w:sz w:val="28"/>
          <w:highlight w:val="none"/>
        </w:rPr>
        <w:t>日</w:t>
      </w:r>
    </w:p>
    <w:p>
      <w:pPr>
        <w:pStyle w:val="8"/>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宋体" w:hAnsi="宋体" w:eastAsia="宋体" w:cs="宋体"/>
          <w:b/>
          <w:bCs/>
          <w:color w:val="auto"/>
          <w:kern w:val="2"/>
          <w:sz w:val="30"/>
          <w:szCs w:val="30"/>
          <w:lang w:val="en-US" w:eastAsia="zh-CN"/>
        </w:rPr>
      </w:pPr>
    </w:p>
    <w:p>
      <w:pPr>
        <w:pStyle w:val="8"/>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宋体" w:hAnsi="宋体" w:eastAsia="宋体" w:cs="宋体"/>
          <w:b/>
          <w:bCs/>
          <w:color w:val="auto"/>
          <w:kern w:val="2"/>
          <w:sz w:val="30"/>
          <w:szCs w:val="30"/>
          <w:lang w:val="en-US" w:eastAsia="zh-CN"/>
        </w:rPr>
      </w:pPr>
    </w:p>
    <w:p>
      <w:pPr>
        <w:pStyle w:val="8"/>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default" w:ascii="宋体" w:hAnsi="宋体" w:eastAsia="宋体" w:cs="宋体"/>
          <w:b/>
          <w:bCs/>
          <w:color w:val="auto"/>
          <w:kern w:val="2"/>
          <w:sz w:val="30"/>
          <w:szCs w:val="30"/>
          <w:highlight w:val="yellow"/>
          <w:lang w:val="en-US" w:eastAsia="zh-CN"/>
        </w:rPr>
      </w:pPr>
      <w:r>
        <w:rPr>
          <w:rFonts w:hint="eastAsia" w:ascii="宋体" w:hAnsi="宋体" w:eastAsia="宋体" w:cs="宋体"/>
          <w:b/>
          <w:bCs/>
          <w:color w:val="auto"/>
          <w:kern w:val="2"/>
          <w:sz w:val="30"/>
          <w:szCs w:val="30"/>
          <w:lang w:val="en-US" w:eastAsia="zh-CN"/>
        </w:rPr>
        <w:t>关于泉州城建外墙涂料工程寻找联合体投标的公告</w:t>
      </w:r>
    </w:p>
    <w:p>
      <w:pPr>
        <w:widowControl/>
        <w:numPr>
          <w:ilvl w:val="0"/>
          <w:numId w:val="0"/>
        </w:numPr>
        <w:spacing w:line="300" w:lineRule="auto"/>
        <w:ind w:left="510" w:leftChars="0"/>
        <w:rPr>
          <w:rFonts w:hint="eastAsia" w:ascii="宋体" w:hAnsi="宋体" w:cs="宋体"/>
          <w:color w:val="auto"/>
          <w:sz w:val="24"/>
          <w:highlight w:val="white"/>
          <w:lang w:val="en-US" w:eastAsia="zh-CN"/>
        </w:rPr>
      </w:pPr>
      <w:r>
        <w:rPr>
          <w:rFonts w:hint="eastAsia" w:ascii="宋体" w:hAnsi="宋体" w:cs="宋体"/>
          <w:color w:val="auto"/>
          <w:sz w:val="24"/>
          <w:highlight w:val="white"/>
          <w:lang w:val="en-US" w:eastAsia="zh-CN"/>
        </w:rPr>
        <w:t>一、项目背景</w:t>
      </w:r>
    </w:p>
    <w:p>
      <w:pPr>
        <w:widowControl/>
        <w:numPr>
          <w:ilvl w:val="0"/>
          <w:numId w:val="0"/>
        </w:numPr>
        <w:spacing w:line="300" w:lineRule="auto"/>
        <w:ind w:left="510" w:leftChars="0"/>
        <w:rPr>
          <w:rFonts w:hint="default" w:ascii="宋体" w:hAnsi="宋体" w:cs="宋体"/>
          <w:color w:val="auto"/>
          <w:sz w:val="24"/>
          <w:highlight w:val="white"/>
          <w:lang w:val="en-US" w:eastAsia="zh-CN"/>
        </w:rPr>
      </w:pPr>
      <w:r>
        <w:rPr>
          <w:rFonts w:hint="eastAsia" w:ascii="宋体" w:hAnsi="宋体" w:cs="宋体"/>
          <w:color w:val="auto"/>
          <w:sz w:val="24"/>
          <w:highlight w:val="white"/>
          <w:lang w:val="en-US" w:eastAsia="zh-CN"/>
        </w:rPr>
        <w:t xml:space="preserve">    本项目是泉州城建的一项重要工程，旨在寻找合适的联合体进行投标。为了确保公平、公正、公开的投标过程，现面向所有有意参与本次投标的联合体进行合作。</w:t>
      </w:r>
    </w:p>
    <w:p>
      <w:pPr>
        <w:spacing w:line="360" w:lineRule="auto"/>
        <w:ind w:firstLine="480" w:firstLineChars="200"/>
        <w:jc w:val="left"/>
        <w:rPr>
          <w:rFonts w:ascii="宋体;SimSun" w:hAnsi="宋体;SimSun" w:cs="宋体;SimSun"/>
          <w:b w:val="0"/>
          <w:bCs/>
          <w:color w:val="auto"/>
          <w:sz w:val="24"/>
          <w:szCs w:val="24"/>
          <w:highlight w:val="none"/>
        </w:rPr>
      </w:pPr>
      <w:r>
        <w:rPr>
          <w:rFonts w:hint="eastAsia" w:ascii="宋体;SimSun" w:hAnsi="宋体;SimSun" w:cs="宋体;SimSun"/>
          <w:b w:val="0"/>
          <w:bCs/>
          <w:color w:val="auto"/>
          <w:sz w:val="24"/>
          <w:szCs w:val="24"/>
          <w:lang w:val="en-US" w:eastAsia="zh-CN"/>
        </w:rPr>
        <w:t>二</w:t>
      </w:r>
      <w:r>
        <w:rPr>
          <w:rFonts w:hint="eastAsia" w:ascii="宋体;SimSun" w:hAnsi="宋体;SimSun" w:cs="宋体;SimSun"/>
          <w:b w:val="0"/>
          <w:bCs/>
          <w:color w:val="auto"/>
          <w:sz w:val="24"/>
          <w:szCs w:val="24"/>
        </w:rPr>
        <w:t>、</w:t>
      </w:r>
      <w:r>
        <w:rPr>
          <w:rFonts w:ascii="宋体;SimSun" w:hAnsi="宋体;SimSun" w:cs="宋体;SimSun"/>
          <w:b w:val="0"/>
          <w:bCs/>
          <w:color w:val="auto"/>
          <w:sz w:val="24"/>
          <w:szCs w:val="24"/>
        </w:rPr>
        <w:t>项目概况</w:t>
      </w:r>
    </w:p>
    <w:p>
      <w:pPr>
        <w:widowControl/>
        <w:numPr>
          <w:ilvl w:val="0"/>
          <w:numId w:val="0"/>
        </w:numPr>
        <w:spacing w:line="300" w:lineRule="auto"/>
        <w:ind w:left="510" w:leftChars="0"/>
        <w:rPr>
          <w:rFonts w:hint="eastAsia" w:ascii="宋体" w:hAnsi="宋体" w:cs="宋体"/>
          <w:color w:val="auto"/>
          <w:sz w:val="24"/>
          <w:highlight w:val="none"/>
          <w:u w:val="single"/>
        </w:rPr>
      </w:pPr>
      <w:r>
        <w:rPr>
          <w:rFonts w:hint="eastAsia" w:ascii="宋体" w:hAnsi="宋体" w:cs="宋体"/>
          <w:color w:val="auto"/>
          <w:sz w:val="24"/>
          <w:highlight w:val="none"/>
          <w:lang w:val="en-US" w:eastAsia="zh-CN"/>
        </w:rPr>
        <w:t>1.1</w:t>
      </w:r>
      <w:r>
        <w:rPr>
          <w:rFonts w:hint="eastAsia" w:ascii="宋体" w:hAnsi="宋体" w:cs="宋体"/>
          <w:color w:val="auto"/>
          <w:sz w:val="24"/>
          <w:highlight w:val="none"/>
        </w:rPr>
        <w:t>工程建设地点</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u w:val="single"/>
          <w:lang w:val="en-US" w:eastAsia="zh-CN"/>
        </w:rPr>
        <w:t>泉州市</w:t>
      </w:r>
      <w:r>
        <w:rPr>
          <w:rFonts w:hint="eastAsia" w:ascii="宋体" w:hAnsi="宋体" w:cs="宋体"/>
          <w:color w:val="auto"/>
          <w:sz w:val="24"/>
          <w:highlight w:val="none"/>
          <w:u w:val="single"/>
        </w:rPr>
        <w:t>；</w:t>
      </w:r>
    </w:p>
    <w:p>
      <w:pPr>
        <w:widowControl/>
        <w:numPr>
          <w:ilvl w:val="0"/>
          <w:numId w:val="0"/>
        </w:numPr>
        <w:spacing w:line="300" w:lineRule="auto"/>
        <w:ind w:left="510" w:leftChars="0"/>
        <w:rPr>
          <w:rFonts w:hint="eastAsia" w:ascii="宋体" w:hAnsi="宋体" w:cs="宋体"/>
          <w:color w:val="auto"/>
          <w:sz w:val="24"/>
          <w:highlight w:val="none"/>
          <w:u w:val="single"/>
        </w:rPr>
      </w:pPr>
      <w:r>
        <w:rPr>
          <w:rFonts w:hint="eastAsia" w:ascii="宋体" w:hAnsi="宋体" w:cs="宋体"/>
          <w:color w:val="auto"/>
          <w:sz w:val="24"/>
          <w:highlight w:val="none"/>
          <w:lang w:val="en-US" w:eastAsia="zh-CN"/>
        </w:rPr>
        <w:t>1.2</w:t>
      </w:r>
      <w:r>
        <w:rPr>
          <w:rFonts w:hint="eastAsia" w:ascii="宋体" w:hAnsi="宋体" w:cs="宋体"/>
          <w:color w:val="auto"/>
          <w:sz w:val="24"/>
          <w:highlight w:val="none"/>
        </w:rPr>
        <w:t>工程建设规模：</w:t>
      </w:r>
      <w:r>
        <w:rPr>
          <w:rFonts w:hint="eastAsia" w:ascii="宋体" w:hAnsi="宋体" w:eastAsia="宋体" w:cs="宋体"/>
          <w:b/>
          <w:bCs/>
          <w:color w:val="auto"/>
          <w:sz w:val="24"/>
          <w:highlight w:val="none"/>
          <w:u w:val="single"/>
          <w:lang w:val="en-US" w:eastAsia="zh-CN"/>
        </w:rPr>
        <w:t xml:space="preserve"> </w:t>
      </w:r>
      <w:r>
        <w:rPr>
          <w:rFonts w:hint="eastAsia" w:ascii="宋体" w:hAnsi="宋体" w:cs="宋体"/>
          <w:color w:val="auto"/>
          <w:sz w:val="24"/>
          <w:highlight w:val="none"/>
          <w:u w:val="single"/>
          <w:lang w:val="en-US" w:eastAsia="zh-CN"/>
        </w:rPr>
        <w:t>泉州城建建设项目外墙涂料工程，外墙涂料面积预估约567011.42/平方米；合计材料金额预估约11272187元；合计双包金额预估约27216548.11元（</w:t>
      </w:r>
      <w:r>
        <w:rPr>
          <w:rFonts w:hint="eastAsia" w:ascii="宋体" w:hAnsi="宋体" w:eastAsia="宋体" w:cs="宋体"/>
          <w:color w:val="auto"/>
          <w:sz w:val="24"/>
          <w:highlight w:val="none"/>
          <w:u w:val="single"/>
          <w:lang w:val="en-US" w:eastAsia="zh-CN"/>
        </w:rPr>
        <w:t>实际数据以泉州城建项目发布的标书为准）。</w:t>
      </w:r>
    </w:p>
    <w:p>
      <w:pPr>
        <w:pStyle w:val="24"/>
        <w:numPr>
          <w:ilvl w:val="0"/>
          <w:numId w:val="0"/>
        </w:numPr>
        <w:tabs>
          <w:tab w:val="left" w:pos="993"/>
        </w:tabs>
        <w:spacing w:line="360" w:lineRule="auto"/>
        <w:ind w:leftChars="0" w:firstLine="480" w:firstLineChars="200"/>
        <w:jc w:val="left"/>
        <w:rPr>
          <w:rFonts w:ascii="宋体;SimSun" w:hAnsi="宋体;SimSun" w:cs="宋体;SimSun"/>
          <w:b w:val="0"/>
          <w:bCs/>
          <w:color w:val="auto"/>
          <w:sz w:val="24"/>
          <w:szCs w:val="24"/>
          <w:highlight w:val="none"/>
        </w:rPr>
      </w:pPr>
      <w:r>
        <w:rPr>
          <w:rFonts w:hint="eastAsia" w:ascii="宋体;SimSun" w:hAnsi="宋体;SimSun" w:cs="宋体;SimSun"/>
          <w:b w:val="0"/>
          <w:bCs/>
          <w:color w:val="auto"/>
          <w:sz w:val="24"/>
          <w:szCs w:val="24"/>
          <w:highlight w:val="none"/>
          <w:lang w:val="en-US" w:eastAsia="zh-CN"/>
        </w:rPr>
        <w:t>三、</w:t>
      </w:r>
      <w:r>
        <w:rPr>
          <w:rFonts w:hint="eastAsia" w:ascii="宋体;SimSun" w:hAnsi="宋体;SimSun" w:cs="宋体;SimSun"/>
          <w:b w:val="0"/>
          <w:bCs/>
          <w:color w:val="auto"/>
          <w:sz w:val="24"/>
          <w:szCs w:val="24"/>
          <w:highlight w:val="none"/>
          <w:lang w:eastAsia="zh-CN"/>
        </w:rPr>
        <w:t>邀标</w:t>
      </w:r>
      <w:r>
        <w:rPr>
          <w:rFonts w:ascii="宋体;SimSun" w:hAnsi="宋体;SimSun" w:cs="宋体;SimSun"/>
          <w:b w:val="0"/>
          <w:bCs/>
          <w:color w:val="auto"/>
          <w:sz w:val="24"/>
          <w:szCs w:val="24"/>
          <w:highlight w:val="none"/>
        </w:rPr>
        <w:t>范围</w:t>
      </w:r>
    </w:p>
    <w:p>
      <w:pPr>
        <w:widowControl/>
        <w:spacing w:line="300" w:lineRule="auto"/>
        <w:ind w:left="510"/>
        <w:rPr>
          <w:rFonts w:hint="eastAsia" w:ascii="宋体" w:hAnsi="宋体" w:cs="宋体"/>
          <w:color w:val="auto"/>
          <w:sz w:val="24"/>
          <w:highlight w:val="none"/>
          <w:u w:val="single"/>
        </w:rPr>
      </w:pPr>
      <w:r>
        <w:rPr>
          <w:rFonts w:hint="eastAsia" w:ascii="宋体" w:hAnsi="宋体" w:cs="宋体"/>
          <w:color w:val="auto"/>
          <w:sz w:val="24"/>
          <w:highlight w:val="none"/>
          <w:lang w:eastAsia="zh-CN"/>
        </w:rPr>
        <w:t>（</w:t>
      </w:r>
      <w:r>
        <w:rPr>
          <w:rFonts w:hint="eastAsia" w:ascii="宋体" w:hAnsi="宋体" w:cs="宋体"/>
          <w:color w:val="auto"/>
          <w:sz w:val="24"/>
          <w:highlight w:val="none"/>
        </w:rPr>
        <w:t>1）工程类别：</w:t>
      </w:r>
      <w:r>
        <w:rPr>
          <w:rFonts w:hint="eastAsia" w:ascii="宋体" w:hAnsi="宋体" w:cs="宋体"/>
          <w:color w:val="auto"/>
          <w:sz w:val="24"/>
          <w:highlight w:val="none"/>
          <w:u w:val="single"/>
        </w:rPr>
        <w:t>房屋建筑工程</w:t>
      </w:r>
      <w:r>
        <w:rPr>
          <w:rFonts w:hint="eastAsia" w:ascii="宋体" w:hAnsi="宋体" w:cs="宋体"/>
          <w:color w:val="auto"/>
          <w:sz w:val="24"/>
          <w:highlight w:val="none"/>
        </w:rPr>
        <w:t>；</w:t>
      </w:r>
    </w:p>
    <w:p>
      <w:pPr>
        <w:widowControl/>
        <w:spacing w:line="300" w:lineRule="auto"/>
        <w:ind w:left="510"/>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eastAsia="zh-CN"/>
        </w:rPr>
        <w:t>邀标</w:t>
      </w:r>
      <w:r>
        <w:rPr>
          <w:rFonts w:hint="eastAsia" w:ascii="宋体" w:hAnsi="宋体" w:cs="宋体"/>
          <w:color w:val="auto"/>
          <w:sz w:val="24"/>
          <w:highlight w:val="none"/>
        </w:rPr>
        <w:t>类型：</w:t>
      </w:r>
      <w:r>
        <w:rPr>
          <w:rFonts w:hint="eastAsia" w:ascii="宋体" w:hAnsi="宋体" w:cs="宋体"/>
          <w:color w:val="auto"/>
          <w:sz w:val="24"/>
          <w:highlight w:val="none"/>
          <w:u w:val="single"/>
        </w:rPr>
        <w:t>专业承包</w:t>
      </w:r>
      <w:r>
        <w:rPr>
          <w:rFonts w:hint="eastAsia" w:ascii="宋体" w:hAnsi="宋体" w:cs="宋体"/>
          <w:color w:val="auto"/>
          <w:sz w:val="24"/>
          <w:highlight w:val="none"/>
        </w:rPr>
        <w:t>；</w:t>
      </w:r>
    </w:p>
    <w:p>
      <w:pPr>
        <w:spacing w:line="360" w:lineRule="auto"/>
        <w:ind w:firstLine="480" w:firstLineChars="200"/>
        <w:rPr>
          <w:rFonts w:hint="eastAsia" w:ascii="宋体" w:hAnsi="宋体" w:eastAsia="宋体" w:cs="宋体"/>
          <w:color w:val="auto"/>
          <w:sz w:val="24"/>
          <w:highlight w:val="none"/>
          <w:u w:val="single"/>
          <w:lang w:val="en-US" w:eastAsia="zh-CN"/>
        </w:rPr>
      </w:pPr>
      <w:r>
        <w:rPr>
          <w:rFonts w:hint="eastAsia" w:ascii="宋体" w:hAnsi="宋体" w:cs="宋体"/>
          <w:color w:val="auto"/>
          <w:sz w:val="24"/>
          <w:highlight w:val="none"/>
        </w:rPr>
        <w:t>（3）</w:t>
      </w:r>
      <w:r>
        <w:rPr>
          <w:rFonts w:hint="eastAsia" w:ascii="宋体" w:hAnsi="宋体" w:cs="宋体"/>
          <w:color w:val="auto"/>
          <w:sz w:val="24"/>
          <w:highlight w:val="none"/>
          <w:lang w:eastAsia="zh-CN"/>
        </w:rPr>
        <w:t>邀标</w:t>
      </w:r>
      <w:r>
        <w:rPr>
          <w:rFonts w:hint="eastAsia" w:ascii="宋体" w:hAnsi="宋体" w:cs="宋体"/>
          <w:color w:val="auto"/>
          <w:sz w:val="24"/>
          <w:highlight w:val="none"/>
        </w:rPr>
        <w:t>范围和内容：</w:t>
      </w:r>
      <w:r>
        <w:rPr>
          <w:rFonts w:hint="eastAsia" w:ascii="宋体" w:hAnsi="宋体" w:cs="宋体"/>
          <w:color w:val="auto"/>
          <w:sz w:val="24"/>
          <w:highlight w:val="none"/>
          <w:u w:val="single"/>
          <w:lang w:val="en-US" w:eastAsia="zh-CN"/>
        </w:rPr>
        <w:t>外墙涂料、真石漆(主材每平方单价17.06元）、水包砂（主材每平方21.96元）由甲方提供，承包方负责其余辅材及工程施工</w:t>
      </w:r>
      <w:r>
        <w:rPr>
          <w:rFonts w:hint="eastAsia" w:ascii="宋体" w:hAnsi="宋体" w:eastAsia="宋体" w:cs="宋体"/>
          <w:color w:val="auto"/>
          <w:sz w:val="24"/>
          <w:highlight w:val="none"/>
          <w:u w:val="single"/>
          <w:lang w:val="en-US" w:eastAsia="zh-CN"/>
        </w:rPr>
        <w:t>；施工所含的各种税费、人工费，材料费 (含铺施工水电费、外墙施工、吊篮费用(装拆、一次及多次移位、使用、进退场费用等)、运输及装卸费、主材搬运费、进出场费用、制作、安装、保管等，管理费、利润、施工垃圾清理、外运费用、赶工措施费、安全文明施工费、工人劳保用品费、工人的防暑降温费、工程工伤保险费、工伤医疗费、各项检测、验收费用等一切费用，全部综合考虑在综合单价中。</w:t>
      </w:r>
    </w:p>
    <w:p>
      <w:pPr>
        <w:pStyle w:val="2"/>
        <w:ind w:firstLine="480"/>
        <w:rPr>
          <w:rFonts w:hint="eastAsia" w:ascii="宋体" w:hAnsi="宋体" w:eastAsia="宋体" w:cs="宋体"/>
          <w:color w:val="auto"/>
          <w:sz w:val="24"/>
          <w:highlight w:val="none"/>
          <w:u w:val="none"/>
          <w:lang w:val="en-US" w:eastAsia="zh-CN"/>
        </w:rPr>
      </w:pPr>
      <w:r>
        <w:rPr>
          <w:rFonts w:hint="eastAsia" w:ascii="宋体" w:hAnsi="宋体" w:eastAsia="宋体" w:cs="宋体"/>
          <w:color w:val="auto"/>
          <w:sz w:val="24"/>
          <w:highlight w:val="none"/>
          <w:u w:val="none"/>
          <w:lang w:val="en-US" w:eastAsia="zh-CN"/>
        </w:rPr>
        <w:t>（4）招标控制价：</w:t>
      </w:r>
    </w:p>
    <w:p>
      <w:pPr>
        <w:pStyle w:val="2"/>
        <w:ind w:firstLine="480"/>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u w:val="single"/>
          <w:lang w:val="en-US" w:eastAsia="zh-CN"/>
        </w:rPr>
        <w:t>实际发生工程量、施工要求、招标控制价需根据泉州城建项目标书需求而定</w:t>
      </w:r>
      <w:r>
        <w:rPr>
          <w:rFonts w:hint="eastAsia" w:ascii="宋体" w:hAnsi="宋体" w:eastAsia="宋体" w:cs="宋体"/>
          <w:color w:val="auto"/>
          <w:sz w:val="24"/>
          <w:highlight w:val="none"/>
          <w:u w:val="none"/>
          <w:lang w:val="en-US" w:eastAsia="zh-CN"/>
        </w:rPr>
        <w:t>；</w:t>
      </w:r>
      <w:r>
        <w:rPr>
          <w:rFonts w:hint="eastAsia" w:ascii="宋体" w:hAnsi="宋体" w:eastAsia="宋体" w:cs="宋体"/>
          <w:color w:val="auto"/>
          <w:sz w:val="24"/>
          <w:highlight w:val="none"/>
          <w:u w:val="single"/>
          <w:lang w:val="en-US" w:eastAsia="zh-CN"/>
        </w:rPr>
        <w:t>本次招标以每平方米施工费用作为参考依据，投标方需提供9%的专业分包发票。</w:t>
      </w:r>
    </w:p>
    <w:p>
      <w:pPr>
        <w:pStyle w:val="2"/>
        <w:ind w:firstLine="480"/>
        <w:rPr>
          <w:rFonts w:hint="default"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u w:val="single"/>
          <w:lang w:val="en-US" w:eastAsia="zh-CN"/>
        </w:rPr>
        <w:t>真石漆工艺：刮底两道+底漆一道+面漆两道不得高于    /平方米</w:t>
      </w:r>
    </w:p>
    <w:p>
      <w:pPr>
        <w:pStyle w:val="2"/>
        <w:ind w:firstLine="480"/>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u w:val="single"/>
          <w:lang w:val="en-US" w:eastAsia="zh-CN"/>
        </w:rPr>
        <w:t>水包砂工艺；刮底两道+底漆一道+面漆两道不得高于    /平方米</w:t>
      </w:r>
    </w:p>
    <w:p>
      <w:pPr>
        <w:pStyle w:val="23"/>
        <w:numPr>
          <w:ilvl w:val="0"/>
          <w:numId w:val="0"/>
        </w:numPr>
        <w:ind w:leftChars="0" w:firstLine="480" w:firstLineChars="200"/>
        <w:rPr>
          <w:rFonts w:hint="eastAsia" w:ascii="宋体" w:hAnsi="宋体" w:cs="宋体"/>
          <w:color w:val="auto"/>
          <w:sz w:val="24"/>
          <w:highlight w:val="none"/>
          <w:u w:val="single"/>
          <w:lang w:val="en-US" w:eastAsia="zh-CN"/>
        </w:rPr>
      </w:pPr>
      <w:r>
        <w:rPr>
          <w:rFonts w:hint="eastAsia" w:ascii="宋体" w:hAnsi="宋体" w:cs="宋体"/>
          <w:color w:val="auto"/>
          <w:sz w:val="24"/>
          <w:highlight w:val="none"/>
          <w:u w:val="none"/>
          <w:lang w:val="en-US" w:eastAsia="zh-CN"/>
        </w:rPr>
        <w:t>（4）施工要求：</w:t>
      </w:r>
      <w:r>
        <w:rPr>
          <w:rFonts w:hint="eastAsia" w:ascii="宋体" w:hAnsi="宋体" w:cs="宋体"/>
          <w:color w:val="auto"/>
          <w:sz w:val="24"/>
          <w:highlight w:val="none"/>
          <w:u w:val="single"/>
          <w:lang w:val="en-US" w:eastAsia="zh-CN"/>
        </w:rPr>
        <w:t>实际以泉州</w:t>
      </w:r>
      <w:r>
        <w:rPr>
          <w:rFonts w:hint="eastAsia" w:ascii="宋体" w:hAnsi="宋体" w:eastAsia="宋体" w:cs="宋体"/>
          <w:color w:val="auto"/>
          <w:sz w:val="24"/>
          <w:highlight w:val="none"/>
          <w:u w:val="single"/>
          <w:lang w:val="en-US" w:eastAsia="zh-CN"/>
        </w:rPr>
        <w:t>城建项目标书为准</w:t>
      </w:r>
      <w:r>
        <w:rPr>
          <w:rFonts w:hint="eastAsia" w:ascii="宋体" w:hAnsi="宋体" w:cs="宋体"/>
          <w:color w:val="auto"/>
          <w:sz w:val="24"/>
          <w:highlight w:val="none"/>
          <w:u w:val="single"/>
          <w:lang w:val="en-US" w:eastAsia="zh-CN"/>
        </w:rPr>
        <w:t>；</w:t>
      </w:r>
    </w:p>
    <w:p>
      <w:pPr>
        <w:pStyle w:val="23"/>
        <w:numPr>
          <w:ilvl w:val="0"/>
          <w:numId w:val="0"/>
        </w:numPr>
        <w:ind w:leftChars="0" w:firstLine="480" w:firstLineChars="200"/>
        <w:rPr>
          <w:rFonts w:hint="eastAsia" w:ascii="宋体" w:hAnsi="宋体" w:cs="宋体"/>
          <w:color w:val="auto"/>
          <w:sz w:val="24"/>
          <w:highlight w:val="none"/>
          <w:u w:val="single"/>
          <w:lang w:val="en-US" w:eastAsia="zh-CN"/>
        </w:rPr>
      </w:pPr>
      <w:r>
        <w:rPr>
          <w:rFonts w:hint="eastAsia" w:ascii="宋体" w:hAnsi="宋体" w:cs="宋体"/>
          <w:color w:val="auto"/>
          <w:sz w:val="24"/>
          <w:highlight w:val="none"/>
          <w:u w:val="none"/>
          <w:lang w:val="en-US" w:eastAsia="zh-CN"/>
        </w:rPr>
        <w:t>（5）工期要求：</w:t>
      </w:r>
      <w:r>
        <w:rPr>
          <w:rFonts w:hint="eastAsia" w:ascii="宋体" w:hAnsi="宋体" w:cs="宋体"/>
          <w:color w:val="auto"/>
          <w:sz w:val="24"/>
          <w:highlight w:val="none"/>
          <w:u w:val="single"/>
          <w:lang w:val="en-US" w:eastAsia="zh-CN"/>
        </w:rPr>
        <w:t>实际以泉州</w:t>
      </w:r>
      <w:r>
        <w:rPr>
          <w:rFonts w:hint="eastAsia" w:ascii="宋体" w:hAnsi="宋体" w:eastAsia="宋体" w:cs="宋体"/>
          <w:color w:val="auto"/>
          <w:sz w:val="24"/>
          <w:highlight w:val="none"/>
          <w:u w:val="single"/>
          <w:lang w:val="en-US" w:eastAsia="zh-CN"/>
        </w:rPr>
        <w:t>城建项目标书为准</w:t>
      </w:r>
      <w:r>
        <w:rPr>
          <w:rFonts w:hint="eastAsia" w:ascii="宋体" w:hAnsi="宋体" w:cs="宋体"/>
          <w:color w:val="auto"/>
          <w:sz w:val="24"/>
          <w:highlight w:val="none"/>
          <w:u w:val="single"/>
          <w:lang w:val="en-US" w:eastAsia="zh-CN"/>
        </w:rPr>
        <w:t>；</w:t>
      </w:r>
    </w:p>
    <w:p>
      <w:pPr>
        <w:pStyle w:val="23"/>
        <w:numPr>
          <w:ilvl w:val="0"/>
          <w:numId w:val="0"/>
        </w:numPr>
        <w:ind w:leftChars="0" w:firstLine="480" w:firstLineChars="200"/>
        <w:rPr>
          <w:rFonts w:hint="default" w:ascii="宋体" w:hAnsi="宋体" w:cs="宋体"/>
          <w:color w:val="auto"/>
          <w:sz w:val="24"/>
          <w:highlight w:val="none"/>
          <w:u w:val="single"/>
          <w:lang w:val="en-US" w:eastAsia="zh-CN"/>
        </w:rPr>
      </w:pPr>
      <w:r>
        <w:rPr>
          <w:rFonts w:hint="eastAsia" w:ascii="宋体" w:hAnsi="宋体" w:cs="宋体"/>
          <w:color w:val="auto"/>
          <w:sz w:val="24"/>
          <w:highlight w:val="none"/>
          <w:u w:val="none"/>
          <w:lang w:val="en-US" w:eastAsia="zh-CN"/>
        </w:rPr>
        <w:t>（6）</w:t>
      </w:r>
      <w:r>
        <w:rPr>
          <w:rFonts w:hint="eastAsia" w:ascii="宋体" w:hAnsi="宋体" w:cs="宋体"/>
          <w:color w:val="auto"/>
          <w:sz w:val="24"/>
          <w:highlight w:val="none"/>
          <w:u w:val="single"/>
          <w:lang w:val="en-US" w:eastAsia="zh-CN"/>
        </w:rPr>
        <w:t>质量要求：工程质量符合现行《工程施工质量验收规范》合格标准及国家、行业及地方相关现行施工验收规范合格标准。</w:t>
      </w:r>
    </w:p>
    <w:p>
      <w:pPr>
        <w:widowControl/>
        <w:spacing w:line="300" w:lineRule="auto"/>
        <w:ind w:left="510"/>
        <w:rPr>
          <w:rFonts w:hint="eastAsia" w:ascii="宋体" w:hAnsi="宋体" w:cs="宋体"/>
          <w:color w:val="auto"/>
          <w:sz w:val="24"/>
          <w:highlight w:val="none"/>
        </w:rPr>
      </w:pPr>
    </w:p>
    <w:p>
      <w:pPr>
        <w:spacing w:line="360" w:lineRule="auto"/>
        <w:ind w:firstLine="480" w:firstLineChars="200"/>
        <w:jc w:val="left"/>
        <w:rPr>
          <w:rFonts w:ascii="宋体" w:hAnsi="宋体"/>
          <w:b w:val="0"/>
          <w:bCs w:val="0"/>
          <w:color w:val="auto"/>
          <w:sz w:val="24"/>
          <w:szCs w:val="24"/>
          <w:highlight w:val="none"/>
        </w:rPr>
      </w:pPr>
      <w:r>
        <w:rPr>
          <w:rFonts w:hint="eastAsia" w:ascii="宋体" w:hAnsi="宋体"/>
          <w:b w:val="0"/>
          <w:bCs w:val="0"/>
          <w:color w:val="auto"/>
          <w:sz w:val="24"/>
          <w:szCs w:val="24"/>
          <w:highlight w:val="none"/>
          <w:lang w:val="en-US" w:eastAsia="zh-CN"/>
        </w:rPr>
        <w:t>四、</w:t>
      </w:r>
      <w:r>
        <w:rPr>
          <w:rFonts w:hint="eastAsia" w:ascii="宋体" w:hAnsi="宋体"/>
          <w:b w:val="0"/>
          <w:bCs w:val="0"/>
          <w:color w:val="auto"/>
          <w:sz w:val="24"/>
          <w:szCs w:val="24"/>
          <w:highlight w:val="none"/>
          <w:lang w:eastAsia="zh-CN"/>
        </w:rPr>
        <w:t>邀标</w:t>
      </w:r>
      <w:r>
        <w:rPr>
          <w:rFonts w:hint="eastAsia" w:ascii="宋体" w:hAnsi="宋体"/>
          <w:b w:val="0"/>
          <w:bCs w:val="0"/>
          <w:color w:val="auto"/>
          <w:sz w:val="24"/>
          <w:szCs w:val="24"/>
          <w:highlight w:val="none"/>
        </w:rPr>
        <w:t>文件获取时间</w:t>
      </w:r>
      <w:r>
        <w:rPr>
          <w:rFonts w:ascii="宋体" w:hAnsi="宋体"/>
          <w:b w:val="0"/>
          <w:bCs w:val="0"/>
          <w:color w:val="auto"/>
          <w:sz w:val="24"/>
          <w:szCs w:val="24"/>
          <w:highlight w:val="none"/>
        </w:rPr>
        <w:t xml:space="preserve"> </w:t>
      </w:r>
      <w:r>
        <w:rPr>
          <w:rFonts w:hint="eastAsia" w:ascii="宋体" w:hAnsi="宋体"/>
          <w:b w:val="0"/>
          <w:bCs w:val="0"/>
          <w:color w:val="auto"/>
          <w:sz w:val="24"/>
          <w:szCs w:val="24"/>
          <w:highlight w:val="none"/>
        </w:rPr>
        <w:t>：</w:t>
      </w:r>
      <w:r>
        <w:rPr>
          <w:rFonts w:hint="eastAsia" w:ascii="宋体" w:hAnsi="宋体"/>
          <w:b w:val="0"/>
          <w:bCs w:val="0"/>
          <w:color w:val="auto"/>
          <w:sz w:val="24"/>
          <w:szCs w:val="24"/>
          <w:highlight w:val="none"/>
          <w:u w:val="none"/>
          <w:lang w:val="en-US" w:eastAsia="zh-CN"/>
        </w:rPr>
        <w:t>即日起</w:t>
      </w:r>
      <w:r>
        <w:rPr>
          <w:rFonts w:hint="eastAsia" w:ascii="宋体" w:hAnsi="宋体"/>
          <w:b w:val="0"/>
          <w:bCs w:val="0"/>
          <w:color w:val="auto"/>
          <w:sz w:val="24"/>
          <w:szCs w:val="24"/>
          <w:highlight w:val="none"/>
        </w:rPr>
        <w:t>至</w:t>
      </w:r>
      <w:r>
        <w:rPr>
          <w:rFonts w:ascii="宋体" w:hAnsi="宋体"/>
          <w:b w:val="0"/>
          <w:bCs w:val="0"/>
          <w:color w:val="auto"/>
          <w:sz w:val="24"/>
          <w:szCs w:val="24"/>
          <w:highlight w:val="none"/>
          <w:u w:val="single"/>
        </w:rPr>
        <w:t>20</w:t>
      </w:r>
      <w:r>
        <w:rPr>
          <w:rFonts w:hint="eastAsia" w:ascii="宋体" w:hAnsi="宋体"/>
          <w:b w:val="0"/>
          <w:bCs w:val="0"/>
          <w:color w:val="auto"/>
          <w:sz w:val="24"/>
          <w:szCs w:val="24"/>
          <w:highlight w:val="none"/>
          <w:u w:val="single"/>
          <w:lang w:val="en-US" w:eastAsia="zh-CN"/>
        </w:rPr>
        <w:t xml:space="preserve">24 </w:t>
      </w:r>
      <w:r>
        <w:rPr>
          <w:rFonts w:hint="eastAsia" w:ascii="宋体" w:hAnsi="宋体"/>
          <w:b w:val="0"/>
          <w:bCs w:val="0"/>
          <w:color w:val="auto"/>
          <w:sz w:val="24"/>
          <w:szCs w:val="24"/>
          <w:highlight w:val="none"/>
        </w:rPr>
        <w:t>年</w:t>
      </w:r>
      <w:r>
        <w:rPr>
          <w:rFonts w:hint="eastAsia" w:ascii="宋体" w:hAnsi="宋体"/>
          <w:b w:val="0"/>
          <w:bCs w:val="0"/>
          <w:color w:val="auto"/>
          <w:sz w:val="24"/>
          <w:szCs w:val="24"/>
          <w:highlight w:val="none"/>
          <w:u w:val="single"/>
        </w:rPr>
        <w:t xml:space="preserve"> </w:t>
      </w:r>
      <w:r>
        <w:rPr>
          <w:rFonts w:hint="eastAsia" w:ascii="宋体" w:hAnsi="宋体"/>
          <w:b w:val="0"/>
          <w:bCs w:val="0"/>
          <w:color w:val="auto"/>
          <w:sz w:val="24"/>
          <w:szCs w:val="24"/>
          <w:highlight w:val="none"/>
          <w:u w:val="single"/>
          <w:lang w:val="en-US" w:eastAsia="zh-CN"/>
        </w:rPr>
        <w:t>1</w:t>
      </w:r>
      <w:r>
        <w:rPr>
          <w:rFonts w:ascii="宋体" w:hAnsi="宋体"/>
          <w:b w:val="0"/>
          <w:bCs w:val="0"/>
          <w:color w:val="auto"/>
          <w:sz w:val="24"/>
          <w:szCs w:val="24"/>
          <w:highlight w:val="none"/>
          <w:u w:val="single"/>
        </w:rPr>
        <w:t xml:space="preserve"> </w:t>
      </w:r>
      <w:r>
        <w:rPr>
          <w:rFonts w:hint="eastAsia" w:ascii="宋体" w:hAnsi="宋体"/>
          <w:b w:val="0"/>
          <w:bCs w:val="0"/>
          <w:color w:val="auto"/>
          <w:sz w:val="24"/>
          <w:szCs w:val="24"/>
          <w:highlight w:val="none"/>
        </w:rPr>
        <w:t>月</w:t>
      </w:r>
      <w:r>
        <w:rPr>
          <w:rFonts w:hint="eastAsia" w:ascii="宋体" w:hAnsi="宋体"/>
          <w:b w:val="0"/>
          <w:bCs w:val="0"/>
          <w:color w:val="auto"/>
          <w:sz w:val="24"/>
          <w:szCs w:val="24"/>
          <w:highlight w:val="none"/>
          <w:u w:val="single"/>
          <w:lang w:val="en-US" w:eastAsia="zh-CN"/>
        </w:rPr>
        <w:t xml:space="preserve">  9  </w:t>
      </w:r>
      <w:r>
        <w:rPr>
          <w:rFonts w:hint="eastAsia" w:ascii="宋体" w:hAnsi="宋体"/>
          <w:b w:val="0"/>
          <w:bCs w:val="0"/>
          <w:color w:val="auto"/>
          <w:sz w:val="24"/>
          <w:szCs w:val="24"/>
          <w:highlight w:val="none"/>
        </w:rPr>
        <w:t>日</w:t>
      </w:r>
      <w:r>
        <w:rPr>
          <w:rFonts w:hint="eastAsia" w:ascii="宋体" w:hAnsi="宋体"/>
          <w:b w:val="0"/>
          <w:bCs w:val="0"/>
          <w:color w:val="auto"/>
          <w:sz w:val="24"/>
          <w:szCs w:val="24"/>
          <w:highlight w:val="none"/>
          <w:lang w:val="en-US" w:eastAsia="zh-CN"/>
        </w:rPr>
        <w:t>下</w:t>
      </w:r>
      <w:r>
        <w:rPr>
          <w:rFonts w:hint="eastAsia" w:ascii="宋体" w:hAnsi="宋体"/>
          <w:b w:val="0"/>
          <w:bCs w:val="0"/>
          <w:color w:val="auto"/>
          <w:sz w:val="24"/>
          <w:szCs w:val="24"/>
          <w:highlight w:val="none"/>
        </w:rPr>
        <w:t>午</w:t>
      </w:r>
      <w:r>
        <w:rPr>
          <w:rFonts w:ascii="宋体" w:hAnsi="宋体"/>
          <w:b w:val="0"/>
          <w:bCs w:val="0"/>
          <w:color w:val="auto"/>
          <w:sz w:val="24"/>
          <w:szCs w:val="24"/>
          <w:highlight w:val="none"/>
          <w:u w:val="single"/>
        </w:rPr>
        <w:t xml:space="preserve"> </w:t>
      </w:r>
      <w:r>
        <w:rPr>
          <w:rFonts w:hint="eastAsia" w:ascii="宋体" w:hAnsi="宋体"/>
          <w:b w:val="0"/>
          <w:bCs w:val="0"/>
          <w:color w:val="auto"/>
          <w:sz w:val="24"/>
          <w:szCs w:val="24"/>
          <w:highlight w:val="none"/>
          <w:u w:val="single"/>
          <w:lang w:val="en-US" w:eastAsia="zh-CN"/>
        </w:rPr>
        <w:t>17</w:t>
      </w:r>
      <w:r>
        <w:rPr>
          <w:rFonts w:ascii="宋体" w:hAnsi="宋体"/>
          <w:b w:val="0"/>
          <w:bCs w:val="0"/>
          <w:color w:val="auto"/>
          <w:sz w:val="24"/>
          <w:szCs w:val="24"/>
          <w:highlight w:val="none"/>
          <w:u w:val="single"/>
        </w:rPr>
        <w:t xml:space="preserve">: </w:t>
      </w:r>
      <w:r>
        <w:rPr>
          <w:rFonts w:hint="eastAsia" w:ascii="宋体" w:hAnsi="宋体"/>
          <w:b w:val="0"/>
          <w:bCs w:val="0"/>
          <w:color w:val="auto"/>
          <w:sz w:val="24"/>
          <w:szCs w:val="24"/>
          <w:highlight w:val="none"/>
          <w:u w:val="single"/>
          <w:lang w:val="en-US" w:eastAsia="zh-CN"/>
        </w:rPr>
        <w:t>00</w:t>
      </w:r>
      <w:r>
        <w:rPr>
          <w:rFonts w:ascii="宋体" w:hAnsi="宋体"/>
          <w:b w:val="0"/>
          <w:bCs w:val="0"/>
          <w:color w:val="auto"/>
          <w:sz w:val="24"/>
          <w:szCs w:val="24"/>
          <w:highlight w:val="none"/>
          <w:u w:val="single"/>
        </w:rPr>
        <w:t xml:space="preserve"> </w:t>
      </w:r>
      <w:r>
        <w:rPr>
          <w:rFonts w:hint="eastAsia" w:ascii="宋体" w:hAnsi="宋体"/>
          <w:b w:val="0"/>
          <w:bCs w:val="0"/>
          <w:color w:val="auto"/>
          <w:sz w:val="24"/>
          <w:szCs w:val="24"/>
          <w:highlight w:val="none"/>
        </w:rPr>
        <w:t>（北京时间）止。</w:t>
      </w:r>
    </w:p>
    <w:p>
      <w:pPr>
        <w:spacing w:line="420" w:lineRule="auto"/>
        <w:ind w:firstLine="480" w:firstLineChars="200"/>
        <w:rPr>
          <w:rFonts w:hint="eastAsia" w:ascii="宋体" w:hAnsi="宋体"/>
          <w:color w:val="auto"/>
          <w:sz w:val="24"/>
          <w:szCs w:val="24"/>
        </w:rPr>
      </w:pPr>
      <w:r>
        <w:rPr>
          <w:rFonts w:hint="eastAsia" w:ascii="宋体" w:hAnsi="宋体"/>
          <w:b w:val="0"/>
          <w:bCs w:val="0"/>
          <w:color w:val="auto"/>
          <w:sz w:val="24"/>
          <w:szCs w:val="24"/>
          <w:highlight w:val="none"/>
          <w:lang w:val="en-US" w:eastAsia="zh-CN"/>
        </w:rPr>
        <w:t>五、</w:t>
      </w:r>
      <w:r>
        <w:rPr>
          <w:rFonts w:hint="eastAsia" w:ascii="宋体" w:hAnsi="宋体"/>
          <w:b w:val="0"/>
          <w:bCs w:val="0"/>
          <w:color w:val="auto"/>
          <w:sz w:val="24"/>
          <w:szCs w:val="24"/>
          <w:highlight w:val="none"/>
          <w:lang w:eastAsia="zh-CN"/>
        </w:rPr>
        <w:t>投标</w:t>
      </w:r>
      <w:r>
        <w:rPr>
          <w:rFonts w:hint="eastAsia" w:ascii="宋体" w:hAnsi="宋体"/>
          <w:b w:val="0"/>
          <w:bCs w:val="0"/>
          <w:color w:val="auto"/>
          <w:sz w:val="24"/>
          <w:szCs w:val="24"/>
          <w:highlight w:val="none"/>
        </w:rPr>
        <w:t>截止时间</w:t>
      </w:r>
      <w:r>
        <w:rPr>
          <w:rFonts w:hint="eastAsia" w:ascii="宋体" w:hAnsi="宋体"/>
          <w:b/>
          <w:bCs/>
          <w:color w:val="auto"/>
          <w:sz w:val="24"/>
          <w:szCs w:val="24"/>
        </w:rPr>
        <w:t>：</w:t>
      </w:r>
      <w:r>
        <w:rPr>
          <w:rFonts w:hint="eastAsia" w:ascii="宋体" w:hAnsi="宋体"/>
          <w:color w:val="auto"/>
          <w:sz w:val="24"/>
          <w:szCs w:val="24"/>
          <w:lang w:eastAsia="zh-CN"/>
        </w:rPr>
        <w:t>投标</w:t>
      </w:r>
      <w:r>
        <w:rPr>
          <w:rFonts w:hint="eastAsia" w:ascii="宋体" w:hAnsi="宋体"/>
          <w:color w:val="auto"/>
          <w:sz w:val="24"/>
          <w:szCs w:val="24"/>
        </w:rPr>
        <w:t>文件应于</w:t>
      </w:r>
      <w:r>
        <w:rPr>
          <w:rFonts w:ascii="宋体" w:hAnsi="宋体"/>
          <w:color w:val="auto"/>
          <w:sz w:val="24"/>
          <w:szCs w:val="24"/>
          <w:u w:val="single"/>
        </w:rPr>
        <w:t>20</w:t>
      </w:r>
      <w:r>
        <w:rPr>
          <w:rFonts w:hint="eastAsia" w:ascii="宋体" w:hAnsi="宋体"/>
          <w:color w:val="auto"/>
          <w:sz w:val="24"/>
          <w:szCs w:val="24"/>
          <w:u w:val="single"/>
          <w:lang w:val="en-US" w:eastAsia="zh-CN"/>
        </w:rPr>
        <w:t>24</w:t>
      </w:r>
      <w:r>
        <w:rPr>
          <w:rFonts w:hint="eastAsia" w:ascii="宋体" w:hAnsi="宋体"/>
          <w:color w:val="auto"/>
          <w:sz w:val="24"/>
          <w:szCs w:val="24"/>
        </w:rPr>
        <w:t>年</w:t>
      </w:r>
      <w:r>
        <w:rPr>
          <w:rFonts w:hint="eastAsia" w:ascii="宋体" w:hAnsi="宋体"/>
          <w:color w:val="auto"/>
          <w:sz w:val="24"/>
          <w:szCs w:val="24"/>
          <w:u w:val="single"/>
        </w:rPr>
        <w:t xml:space="preserve"> </w:t>
      </w:r>
      <w:r>
        <w:rPr>
          <w:rFonts w:hint="eastAsia" w:ascii="宋体" w:hAnsi="宋体"/>
          <w:color w:val="auto"/>
          <w:sz w:val="24"/>
          <w:szCs w:val="24"/>
          <w:u w:val="single"/>
          <w:lang w:val="en-US" w:eastAsia="zh-CN"/>
        </w:rPr>
        <w:t xml:space="preserve"> 1</w:t>
      </w:r>
      <w:r>
        <w:rPr>
          <w:rFonts w:hint="eastAsia" w:ascii="宋体" w:hAnsi="宋体"/>
          <w:color w:val="auto"/>
          <w:sz w:val="24"/>
          <w:szCs w:val="24"/>
        </w:rPr>
        <w:t>月</w:t>
      </w:r>
      <w:r>
        <w:rPr>
          <w:rFonts w:hint="eastAsia" w:ascii="宋体" w:hAnsi="宋体"/>
          <w:color w:val="auto"/>
          <w:sz w:val="24"/>
          <w:szCs w:val="24"/>
          <w:u w:val="single"/>
          <w:lang w:val="en-US" w:eastAsia="zh-CN"/>
        </w:rPr>
        <w:t xml:space="preserve">  9  </w:t>
      </w:r>
      <w:r>
        <w:rPr>
          <w:rFonts w:hint="eastAsia" w:ascii="宋体" w:hAnsi="宋体"/>
          <w:color w:val="auto"/>
          <w:sz w:val="24"/>
          <w:szCs w:val="24"/>
          <w:u w:val="none"/>
          <w:lang w:val="en-US" w:eastAsia="zh-CN"/>
        </w:rPr>
        <w:t>日下午</w:t>
      </w:r>
      <w:r>
        <w:rPr>
          <w:rFonts w:hint="eastAsia" w:ascii="宋体" w:hAnsi="宋体"/>
          <w:color w:val="auto"/>
          <w:sz w:val="24"/>
          <w:szCs w:val="24"/>
          <w:u w:val="single"/>
          <w:lang w:val="en-US" w:eastAsia="zh-CN"/>
        </w:rPr>
        <w:t>14:00</w:t>
      </w:r>
      <w:r>
        <w:rPr>
          <w:rFonts w:hint="eastAsia" w:ascii="宋体" w:hAnsi="宋体"/>
          <w:color w:val="auto"/>
          <w:sz w:val="24"/>
          <w:szCs w:val="24"/>
        </w:rPr>
        <w:t>（北京时间）之前提交到</w:t>
      </w:r>
      <w:r>
        <w:rPr>
          <w:rFonts w:ascii="宋体" w:hAnsi="宋体"/>
          <w:color w:val="auto"/>
          <w:sz w:val="24"/>
          <w:szCs w:val="24"/>
          <w:u w:val="single"/>
        </w:rPr>
        <w:t xml:space="preserve"> </w:t>
      </w:r>
      <w:r>
        <w:rPr>
          <w:rFonts w:hint="eastAsia" w:ascii="宋体" w:hAnsi="宋体"/>
          <w:color w:val="auto"/>
          <w:sz w:val="24"/>
          <w:szCs w:val="24"/>
          <w:u w:val="single"/>
          <w:lang w:val="en-US" w:eastAsia="zh-CN"/>
        </w:rPr>
        <w:t>海西分院综合管理部招标办</w:t>
      </w:r>
      <w:r>
        <w:rPr>
          <w:rFonts w:ascii="宋体" w:hAnsi="宋体"/>
          <w:color w:val="auto"/>
          <w:sz w:val="24"/>
          <w:szCs w:val="24"/>
          <w:u w:val="single"/>
        </w:rPr>
        <w:t xml:space="preserve"> </w:t>
      </w:r>
      <w:r>
        <w:rPr>
          <w:rFonts w:hint="eastAsia" w:ascii="宋体" w:hAnsi="宋体"/>
          <w:color w:val="auto"/>
          <w:sz w:val="24"/>
          <w:szCs w:val="24"/>
        </w:rPr>
        <w:t>，逾期收到的或不符合规定的</w:t>
      </w:r>
      <w:r>
        <w:rPr>
          <w:rFonts w:hint="eastAsia" w:ascii="宋体" w:hAnsi="宋体"/>
          <w:color w:val="auto"/>
          <w:sz w:val="24"/>
          <w:szCs w:val="24"/>
          <w:lang w:eastAsia="zh-CN"/>
        </w:rPr>
        <w:t>投标</w:t>
      </w:r>
      <w:r>
        <w:rPr>
          <w:rFonts w:hint="eastAsia" w:ascii="宋体" w:hAnsi="宋体"/>
          <w:color w:val="auto"/>
          <w:sz w:val="24"/>
          <w:szCs w:val="24"/>
        </w:rPr>
        <w:t>文件将被拒绝。</w:t>
      </w:r>
    </w:p>
    <w:p>
      <w:pPr>
        <w:pStyle w:val="2"/>
        <w:rPr>
          <w:rFonts w:hint="eastAsia" w:ascii="宋体" w:hAnsi="宋体" w:eastAsia="宋体;SimSun" w:cs="Times New Roman"/>
          <w:color w:val="auto"/>
          <w:kern w:val="2"/>
          <w:sz w:val="24"/>
          <w:szCs w:val="24"/>
          <w:u w:val="single"/>
          <w:lang w:val="en-US" w:eastAsia="zh-CN" w:bidi="ar-SA"/>
        </w:rPr>
      </w:pPr>
      <w:r>
        <w:rPr>
          <w:rFonts w:hint="eastAsia" w:ascii="宋体" w:hAnsi="宋体" w:eastAsia="宋体;SimSun" w:cs="Times New Roman"/>
          <w:color w:val="auto"/>
          <w:kern w:val="2"/>
          <w:sz w:val="24"/>
          <w:szCs w:val="24"/>
          <w:lang w:val="en-US" w:eastAsia="zh-CN" w:bidi="ar-SA"/>
        </w:rPr>
        <w:t>地址：</w:t>
      </w:r>
      <w:r>
        <w:rPr>
          <w:rFonts w:hint="eastAsia" w:ascii="宋体" w:hAnsi="宋体" w:eastAsia="宋体;SimSun" w:cs="Times New Roman"/>
          <w:color w:val="auto"/>
          <w:kern w:val="2"/>
          <w:sz w:val="24"/>
          <w:szCs w:val="24"/>
          <w:u w:val="single"/>
          <w:lang w:val="en-US" w:eastAsia="zh-CN" w:bidi="ar-SA"/>
        </w:rPr>
        <w:t>福建省三明市沙县区金沙园开发区创新东路413号</w:t>
      </w:r>
    </w:p>
    <w:p>
      <w:pPr>
        <w:pStyle w:val="2"/>
        <w:rPr>
          <w:rFonts w:hint="default" w:ascii="宋体" w:hAnsi="宋体" w:eastAsia="宋体;SimSun" w:cs="Times New Roman"/>
          <w:color w:val="auto"/>
          <w:kern w:val="2"/>
          <w:sz w:val="24"/>
          <w:szCs w:val="24"/>
          <w:lang w:val="en-US" w:eastAsia="zh-CN" w:bidi="ar-SA"/>
        </w:rPr>
      </w:pPr>
      <w:r>
        <w:rPr>
          <w:rFonts w:hint="eastAsia" w:ascii="宋体" w:hAnsi="宋体" w:eastAsia="宋体;SimSun" w:cs="Times New Roman"/>
          <w:color w:val="auto"/>
          <w:kern w:val="2"/>
          <w:sz w:val="24"/>
          <w:szCs w:val="24"/>
          <w:lang w:val="en-US" w:eastAsia="zh-CN" w:bidi="ar-SA"/>
        </w:rPr>
        <w:t>联系人：</w:t>
      </w:r>
      <w:r>
        <w:rPr>
          <w:rFonts w:hint="eastAsia" w:ascii="宋体" w:hAnsi="宋体" w:eastAsia="宋体;SimSun" w:cs="Times New Roman"/>
          <w:color w:val="auto"/>
          <w:kern w:val="2"/>
          <w:sz w:val="24"/>
          <w:szCs w:val="24"/>
          <w:u w:val="single"/>
          <w:lang w:val="en-US" w:eastAsia="zh-CN" w:bidi="ar-SA"/>
        </w:rPr>
        <w:t xml:space="preserve">李浩东 </w:t>
      </w:r>
      <w:r>
        <w:rPr>
          <w:rFonts w:hint="eastAsia" w:ascii="宋体" w:hAnsi="宋体" w:eastAsia="宋体;SimSun" w:cs="Times New Roman"/>
          <w:color w:val="auto"/>
          <w:kern w:val="2"/>
          <w:sz w:val="24"/>
          <w:szCs w:val="24"/>
          <w:lang w:val="en-US" w:eastAsia="zh-CN" w:bidi="ar-SA"/>
        </w:rPr>
        <w:t xml:space="preserve">               电话：</w:t>
      </w:r>
      <w:r>
        <w:rPr>
          <w:rFonts w:hint="eastAsia" w:ascii="宋体" w:hAnsi="宋体" w:eastAsia="宋体;SimSun" w:cs="Times New Roman"/>
          <w:color w:val="auto"/>
          <w:kern w:val="2"/>
          <w:sz w:val="24"/>
          <w:szCs w:val="24"/>
          <w:u w:val="single"/>
          <w:lang w:val="en-US" w:eastAsia="zh-CN" w:bidi="ar-SA"/>
        </w:rPr>
        <w:t>18707194032</w:t>
      </w:r>
    </w:p>
    <w:p>
      <w:pPr>
        <w:spacing w:line="420" w:lineRule="auto"/>
        <w:ind w:firstLine="480" w:firstLineChars="200"/>
        <w:rPr>
          <w:rFonts w:hint="eastAsia" w:ascii="宋体" w:hAnsi="宋体"/>
          <w:b w:val="0"/>
          <w:bCs w:val="0"/>
          <w:color w:val="auto"/>
          <w:sz w:val="24"/>
          <w:szCs w:val="24"/>
        </w:rPr>
      </w:pPr>
      <w:r>
        <w:rPr>
          <w:rFonts w:hint="eastAsia" w:ascii="宋体" w:hAnsi="宋体"/>
          <w:b w:val="0"/>
          <w:bCs w:val="0"/>
          <w:color w:val="auto"/>
          <w:sz w:val="24"/>
          <w:szCs w:val="24"/>
          <w:lang w:val="en-US" w:eastAsia="zh-CN"/>
        </w:rPr>
        <w:t>六</w:t>
      </w:r>
      <w:r>
        <w:rPr>
          <w:rFonts w:hint="eastAsia" w:ascii="宋体" w:hAnsi="宋体"/>
          <w:b w:val="0"/>
          <w:bCs w:val="0"/>
          <w:color w:val="auto"/>
          <w:sz w:val="24"/>
          <w:szCs w:val="24"/>
        </w:rPr>
        <w:t>、</w:t>
      </w:r>
      <w:r>
        <w:rPr>
          <w:rFonts w:hint="eastAsia" w:ascii="宋体" w:hAnsi="宋体"/>
          <w:b w:val="0"/>
          <w:bCs w:val="0"/>
          <w:color w:val="auto"/>
          <w:sz w:val="24"/>
          <w:szCs w:val="24"/>
          <w:lang w:eastAsia="zh-CN"/>
        </w:rPr>
        <w:t>投标人</w:t>
      </w:r>
      <w:r>
        <w:rPr>
          <w:rFonts w:hint="eastAsia" w:ascii="宋体" w:hAnsi="宋体"/>
          <w:b w:val="0"/>
          <w:bCs w:val="0"/>
          <w:color w:val="auto"/>
          <w:sz w:val="24"/>
          <w:szCs w:val="24"/>
        </w:rPr>
        <w:t>对本次</w:t>
      </w:r>
      <w:r>
        <w:rPr>
          <w:rFonts w:hint="eastAsia" w:ascii="宋体" w:hAnsi="宋体"/>
          <w:b w:val="0"/>
          <w:bCs w:val="0"/>
          <w:color w:val="auto"/>
          <w:sz w:val="24"/>
          <w:szCs w:val="24"/>
          <w:lang w:eastAsia="zh-CN"/>
        </w:rPr>
        <w:t>邀标</w:t>
      </w:r>
      <w:r>
        <w:rPr>
          <w:rFonts w:hint="eastAsia" w:ascii="宋体" w:hAnsi="宋体"/>
          <w:b w:val="0"/>
          <w:bCs w:val="0"/>
          <w:color w:val="auto"/>
          <w:sz w:val="24"/>
          <w:szCs w:val="24"/>
        </w:rPr>
        <w:t>活动事项提出疑问的，请在</w:t>
      </w:r>
      <w:r>
        <w:rPr>
          <w:rFonts w:hint="eastAsia" w:ascii="宋体" w:hAnsi="宋体"/>
          <w:b w:val="0"/>
          <w:bCs w:val="0"/>
          <w:color w:val="auto"/>
          <w:sz w:val="24"/>
          <w:szCs w:val="24"/>
          <w:u w:val="single"/>
        </w:rPr>
        <w:t>20</w:t>
      </w:r>
      <w:r>
        <w:rPr>
          <w:rFonts w:hint="eastAsia" w:ascii="宋体" w:hAnsi="宋体"/>
          <w:b w:val="0"/>
          <w:bCs w:val="0"/>
          <w:color w:val="auto"/>
          <w:sz w:val="24"/>
          <w:szCs w:val="24"/>
          <w:u w:val="single"/>
          <w:lang w:val="en-US" w:eastAsia="zh-CN"/>
        </w:rPr>
        <w:t>24</w:t>
      </w:r>
      <w:r>
        <w:rPr>
          <w:rFonts w:hint="eastAsia" w:ascii="宋体" w:hAnsi="宋体"/>
          <w:b w:val="0"/>
          <w:bCs w:val="0"/>
          <w:color w:val="auto"/>
          <w:sz w:val="24"/>
          <w:szCs w:val="24"/>
        </w:rPr>
        <w:t xml:space="preserve"> 年</w:t>
      </w:r>
      <w:r>
        <w:rPr>
          <w:rFonts w:hint="eastAsia" w:ascii="宋体" w:hAnsi="宋体"/>
          <w:b w:val="0"/>
          <w:bCs w:val="0"/>
          <w:color w:val="auto"/>
          <w:sz w:val="24"/>
          <w:szCs w:val="24"/>
          <w:u w:val="single"/>
        </w:rPr>
        <w:t xml:space="preserve"> </w:t>
      </w:r>
      <w:r>
        <w:rPr>
          <w:rFonts w:hint="eastAsia" w:ascii="宋体" w:hAnsi="宋体"/>
          <w:b w:val="0"/>
          <w:bCs w:val="0"/>
          <w:color w:val="auto"/>
          <w:sz w:val="24"/>
          <w:szCs w:val="24"/>
          <w:u w:val="single"/>
          <w:lang w:val="en-US" w:eastAsia="zh-CN"/>
        </w:rPr>
        <w:t>1</w:t>
      </w:r>
      <w:r>
        <w:rPr>
          <w:rFonts w:hint="eastAsia" w:ascii="宋体" w:hAnsi="宋体"/>
          <w:b w:val="0"/>
          <w:bCs w:val="0"/>
          <w:color w:val="auto"/>
          <w:sz w:val="24"/>
          <w:szCs w:val="24"/>
        </w:rPr>
        <w:t>月</w:t>
      </w:r>
      <w:r>
        <w:rPr>
          <w:rFonts w:hint="eastAsia" w:ascii="宋体" w:hAnsi="宋体"/>
          <w:b w:val="0"/>
          <w:bCs w:val="0"/>
          <w:color w:val="auto"/>
          <w:sz w:val="24"/>
          <w:szCs w:val="24"/>
          <w:lang w:val="en-US" w:eastAsia="zh-CN"/>
        </w:rPr>
        <w:t>9</w:t>
      </w:r>
      <w:r>
        <w:rPr>
          <w:rFonts w:hint="eastAsia" w:ascii="宋体" w:hAnsi="宋体"/>
          <w:b w:val="0"/>
          <w:bCs w:val="0"/>
          <w:color w:val="auto"/>
          <w:sz w:val="24"/>
          <w:szCs w:val="24"/>
        </w:rPr>
        <w:t>日</w:t>
      </w:r>
      <w:r>
        <w:rPr>
          <w:rFonts w:hint="eastAsia" w:ascii="宋体" w:hAnsi="宋体"/>
          <w:b w:val="0"/>
          <w:bCs w:val="0"/>
          <w:color w:val="auto"/>
          <w:sz w:val="24"/>
          <w:szCs w:val="24"/>
          <w:lang w:val="en-US" w:eastAsia="zh-CN"/>
        </w:rPr>
        <w:t>下午14:00</w:t>
      </w:r>
      <w:r>
        <w:rPr>
          <w:rFonts w:hint="eastAsia" w:ascii="宋体" w:hAnsi="宋体"/>
          <w:b w:val="0"/>
          <w:bCs w:val="0"/>
          <w:color w:val="auto"/>
          <w:sz w:val="24"/>
          <w:szCs w:val="24"/>
        </w:rPr>
        <w:t>时前</w:t>
      </w:r>
      <w:r>
        <w:rPr>
          <w:rFonts w:ascii="宋体" w:hAnsi="宋体"/>
          <w:b w:val="0"/>
          <w:bCs w:val="0"/>
          <w:color w:val="auto"/>
          <w:sz w:val="24"/>
          <w:szCs w:val="24"/>
        </w:rPr>
        <w:t>,</w:t>
      </w:r>
      <w:r>
        <w:rPr>
          <w:rFonts w:hint="eastAsia" w:ascii="宋体" w:hAnsi="宋体"/>
          <w:b w:val="0"/>
          <w:bCs w:val="0"/>
          <w:color w:val="auto"/>
          <w:sz w:val="24"/>
          <w:szCs w:val="24"/>
        </w:rPr>
        <w:t>以书面、传真及邮件的方式与项目经办人联系，未在规定时间内提出疑问者视为对本工程所涉及全部内容无问题，逾期不予答复。</w:t>
      </w:r>
    </w:p>
    <w:p>
      <w:pPr>
        <w:numPr>
          <w:ilvl w:val="0"/>
          <w:numId w:val="0"/>
        </w:numPr>
        <w:spacing w:line="420" w:lineRule="auto"/>
        <w:ind w:firstLine="472" w:firstLineChars="200"/>
        <w:rPr>
          <w:rFonts w:hint="eastAsia" w:ascii="宋体" w:hAnsi="宋体" w:cs="Batang"/>
          <w:b w:val="0"/>
          <w:bCs w:val="0"/>
          <w:color w:val="auto"/>
          <w:spacing w:val="-2"/>
          <w:sz w:val="24"/>
          <w:shd w:val="clear" w:color="auto" w:fill="auto"/>
        </w:rPr>
      </w:pPr>
      <w:r>
        <w:rPr>
          <w:rFonts w:hint="eastAsia" w:ascii="宋体" w:hAnsi="宋体" w:cs="Batang"/>
          <w:b w:val="0"/>
          <w:bCs w:val="0"/>
          <w:color w:val="auto"/>
          <w:spacing w:val="-2"/>
          <w:sz w:val="24"/>
          <w:shd w:val="clear" w:color="auto" w:fill="auto"/>
          <w:lang w:val="en-US" w:eastAsia="zh-CN"/>
        </w:rPr>
        <w:t>七、</w:t>
      </w:r>
      <w:r>
        <w:rPr>
          <w:rFonts w:hint="eastAsia" w:ascii="宋体" w:hAnsi="宋体" w:cs="Batang"/>
          <w:b w:val="0"/>
          <w:bCs w:val="0"/>
          <w:color w:val="auto"/>
          <w:spacing w:val="-2"/>
          <w:sz w:val="24"/>
          <w:shd w:val="clear" w:color="auto" w:fill="auto"/>
        </w:rPr>
        <w:t>参加本项目的资质条件：</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eastAsia="宋体;SimSun"/>
          <w:b w:val="0"/>
          <w:bCs w:val="0"/>
          <w:color w:val="auto"/>
          <w:sz w:val="24"/>
          <w:highlight w:val="none"/>
          <w:lang w:eastAsia="zh-CN"/>
        </w:rPr>
      </w:pPr>
      <w:r>
        <w:rPr>
          <w:rFonts w:hint="eastAsia" w:ascii="宋体" w:hAnsi="宋体" w:cs="Times New Roman"/>
          <w:b w:val="0"/>
          <w:bCs w:val="0"/>
          <w:color w:val="auto"/>
          <w:sz w:val="24"/>
          <w:szCs w:val="24"/>
          <w:lang w:val="en-US" w:eastAsia="zh-CN"/>
        </w:rPr>
        <w:t>1、</w:t>
      </w:r>
      <w:r>
        <w:rPr>
          <w:rFonts w:hint="eastAsia" w:ascii="宋体" w:hAnsi="宋体"/>
          <w:b w:val="0"/>
          <w:bCs w:val="0"/>
          <w:color w:val="auto"/>
          <w:sz w:val="24"/>
          <w:highlight w:val="none"/>
          <w:lang w:eastAsia="zh-CN"/>
        </w:rPr>
        <w:t>投标人</w:t>
      </w:r>
      <w:r>
        <w:rPr>
          <w:rFonts w:hint="eastAsia" w:ascii="宋体" w:hAnsi="宋体"/>
          <w:b w:val="0"/>
          <w:bCs w:val="0"/>
          <w:color w:val="auto"/>
          <w:sz w:val="24"/>
          <w:highlight w:val="none"/>
        </w:rPr>
        <w:t>应具</w:t>
      </w:r>
      <w:r>
        <w:rPr>
          <w:rFonts w:hint="eastAsia" w:ascii="宋体" w:hAnsi="宋体"/>
          <w:b w:val="0"/>
          <w:bCs w:val="0"/>
          <w:color w:val="auto"/>
          <w:sz w:val="24"/>
          <w:highlight w:val="none"/>
          <w:lang w:val="en-US" w:eastAsia="zh-CN"/>
        </w:rPr>
        <w:t>备</w:t>
      </w:r>
      <w:r>
        <w:rPr>
          <w:rFonts w:hint="eastAsia" w:ascii="宋体" w:hAnsi="宋体"/>
          <w:b w:val="0"/>
          <w:bCs w:val="0"/>
          <w:color w:val="auto"/>
          <w:sz w:val="24"/>
          <w:highlight w:val="none"/>
        </w:rPr>
        <w:t>独立法人资格的</w:t>
      </w:r>
      <w:r>
        <w:rPr>
          <w:rFonts w:hint="eastAsia" w:ascii="宋体" w:hAnsi="宋体"/>
          <w:b w:val="0"/>
          <w:bCs w:val="0"/>
          <w:color w:val="auto"/>
          <w:sz w:val="24"/>
          <w:highlight w:val="none"/>
          <w:lang w:val="en-US" w:eastAsia="zh-CN"/>
        </w:rPr>
        <w:t>建筑企业</w:t>
      </w:r>
      <w:r>
        <w:rPr>
          <w:rFonts w:hint="eastAsia" w:ascii="宋体" w:hAnsi="宋体"/>
          <w:b w:val="0"/>
          <w:bCs w:val="0"/>
          <w:color w:val="auto"/>
          <w:sz w:val="24"/>
          <w:highlight w:val="none"/>
          <w:lang w:eastAsia="zh-CN"/>
        </w:rPr>
        <w:t>，</w:t>
      </w:r>
      <w:r>
        <w:rPr>
          <w:rFonts w:hint="eastAsia" w:ascii="宋体" w:hAnsi="宋体"/>
          <w:b w:val="0"/>
          <w:bCs w:val="0"/>
          <w:color w:val="auto"/>
          <w:sz w:val="24"/>
          <w:highlight w:val="none"/>
          <w:lang w:val="en-US" w:eastAsia="zh-CN"/>
        </w:rPr>
        <w:t>并</w:t>
      </w:r>
      <w:r>
        <w:rPr>
          <w:rFonts w:hint="eastAsia" w:ascii="宋体" w:hAnsi="宋体"/>
          <w:b w:val="0"/>
          <w:bCs w:val="0"/>
          <w:color w:val="auto"/>
          <w:sz w:val="24"/>
          <w:szCs w:val="24"/>
          <w:highlight w:val="none"/>
        </w:rPr>
        <w:t>具有有效的建筑施工企业</w:t>
      </w:r>
      <w:r>
        <w:rPr>
          <w:rFonts w:hint="eastAsia" w:ascii="宋体" w:hAnsi="宋体"/>
          <w:b w:val="0"/>
          <w:bCs w:val="0"/>
          <w:color w:val="auto"/>
          <w:sz w:val="24"/>
          <w:szCs w:val="24"/>
          <w:highlight w:val="none"/>
          <w:u w:val="none"/>
        </w:rPr>
        <w:t>安全生产许可证</w:t>
      </w:r>
      <w:r>
        <w:rPr>
          <w:rFonts w:hint="eastAsia" w:ascii="宋体" w:hAnsi="宋体"/>
          <w:b w:val="0"/>
          <w:bCs w:val="0"/>
          <w:color w:val="auto"/>
          <w:sz w:val="24"/>
          <w:highlight w:val="none"/>
        </w:rPr>
        <w:t>（</w:t>
      </w:r>
      <w:r>
        <w:rPr>
          <w:rFonts w:hint="eastAsia" w:ascii="宋体" w:hAnsi="宋体"/>
          <w:b w:val="0"/>
          <w:bCs w:val="0"/>
          <w:color w:val="auto"/>
          <w:sz w:val="24"/>
          <w:highlight w:val="none"/>
          <w:lang w:val="en-US" w:eastAsia="zh-CN"/>
        </w:rPr>
        <w:t>须</w:t>
      </w:r>
      <w:r>
        <w:rPr>
          <w:rFonts w:hint="eastAsia" w:ascii="宋体" w:hAnsi="宋体"/>
          <w:b w:val="0"/>
          <w:bCs w:val="0"/>
          <w:color w:val="auto"/>
          <w:sz w:val="24"/>
          <w:highlight w:val="none"/>
        </w:rPr>
        <w:t>提供</w:t>
      </w:r>
      <w:r>
        <w:rPr>
          <w:rFonts w:hint="eastAsia"/>
          <w:b w:val="0"/>
          <w:bCs w:val="0"/>
          <w:color w:val="auto"/>
          <w:sz w:val="24"/>
          <w:highlight w:val="none"/>
        </w:rPr>
        <w:t>合格</w:t>
      </w:r>
      <w:r>
        <w:rPr>
          <w:rFonts w:hint="eastAsia"/>
          <w:b w:val="0"/>
          <w:bCs w:val="0"/>
          <w:color w:val="auto"/>
          <w:sz w:val="24"/>
          <w:highlight w:val="none"/>
          <w:lang w:val="en-US" w:eastAsia="zh-CN"/>
        </w:rPr>
        <w:t>有效的</w:t>
      </w:r>
      <w:r>
        <w:rPr>
          <w:rFonts w:hint="eastAsia" w:ascii="宋体" w:hAnsi="宋体"/>
          <w:b w:val="0"/>
          <w:bCs w:val="0"/>
          <w:color w:val="auto"/>
          <w:sz w:val="24"/>
          <w:highlight w:val="none"/>
        </w:rPr>
        <w:t>营业执照</w:t>
      </w:r>
      <w:r>
        <w:rPr>
          <w:rFonts w:hint="eastAsia" w:ascii="宋体" w:hAnsi="宋体"/>
          <w:b w:val="0"/>
          <w:bCs w:val="0"/>
          <w:color w:val="auto"/>
          <w:sz w:val="24"/>
          <w:highlight w:val="none"/>
          <w:lang w:val="en-US" w:eastAsia="zh-CN"/>
        </w:rPr>
        <w:t>及</w:t>
      </w:r>
      <w:r>
        <w:rPr>
          <w:rFonts w:hint="eastAsia" w:ascii="宋体" w:hAnsi="宋体"/>
          <w:b w:val="0"/>
          <w:bCs w:val="0"/>
          <w:color w:val="auto"/>
          <w:sz w:val="24"/>
          <w:szCs w:val="24"/>
          <w:highlight w:val="none"/>
        </w:rPr>
        <w:t>企业</w:t>
      </w:r>
      <w:r>
        <w:rPr>
          <w:rFonts w:hint="eastAsia" w:ascii="宋体" w:hAnsi="宋体"/>
          <w:b w:val="0"/>
          <w:bCs w:val="0"/>
          <w:color w:val="auto"/>
          <w:sz w:val="24"/>
          <w:szCs w:val="24"/>
          <w:highlight w:val="none"/>
          <w:u w:val="none"/>
        </w:rPr>
        <w:t>安全生产许可证</w:t>
      </w:r>
      <w:r>
        <w:rPr>
          <w:rFonts w:hint="eastAsia" w:ascii="宋体" w:hAnsi="宋体"/>
          <w:b w:val="0"/>
          <w:bCs w:val="0"/>
          <w:color w:val="auto"/>
          <w:sz w:val="24"/>
          <w:highlight w:val="none"/>
        </w:rPr>
        <w:t>复印件</w:t>
      </w:r>
      <w:r>
        <w:rPr>
          <w:rFonts w:hint="eastAsia" w:ascii="宋体" w:hAnsi="宋体"/>
          <w:b w:val="0"/>
          <w:bCs w:val="0"/>
          <w:color w:val="auto"/>
          <w:sz w:val="24"/>
          <w:highlight w:val="none"/>
          <w:lang w:val="en-US" w:eastAsia="zh-CN"/>
        </w:rPr>
        <w:t>并加盖公章</w:t>
      </w:r>
      <w:r>
        <w:rPr>
          <w:rFonts w:hint="eastAsia" w:ascii="宋体" w:hAnsi="宋体"/>
          <w:b w:val="0"/>
          <w:bCs w:val="0"/>
          <w:color w:val="auto"/>
          <w:sz w:val="24"/>
          <w:highlight w:val="none"/>
        </w:rPr>
        <w:t>）</w:t>
      </w:r>
      <w:r>
        <w:rPr>
          <w:rFonts w:hint="eastAsia" w:ascii="宋体" w:hAnsi="宋体"/>
          <w:b w:val="0"/>
          <w:bCs w:val="0"/>
          <w:color w:val="auto"/>
          <w:sz w:val="24"/>
          <w:highlight w:val="none"/>
          <w:lang w:eastAsia="zh-CN"/>
        </w:rPr>
        <w:t>。</w:t>
      </w:r>
    </w:p>
    <w:p>
      <w:pPr>
        <w:spacing w:line="440" w:lineRule="exact"/>
        <w:ind w:left="0" w:leftChars="0" w:firstLine="480" w:firstLineChars="200"/>
        <w:rPr>
          <w:rFonts w:hint="eastAsia" w:ascii="宋体" w:hAnsi="宋体" w:cs="Times New Roman"/>
          <w:b w:val="0"/>
          <w:bCs w:val="0"/>
          <w:color w:val="auto"/>
          <w:sz w:val="24"/>
          <w:highlight w:val="none"/>
          <w:lang w:val="en-US" w:eastAsia="zh-CN"/>
        </w:rPr>
      </w:pPr>
      <w:r>
        <w:rPr>
          <w:rFonts w:hint="eastAsia" w:ascii="宋体" w:hAnsi="宋体" w:cs="Times New Roman"/>
          <w:b w:val="0"/>
          <w:bCs w:val="0"/>
          <w:color w:val="auto"/>
          <w:sz w:val="24"/>
          <w:szCs w:val="24"/>
          <w:lang w:val="en-US" w:eastAsia="zh-CN"/>
        </w:rPr>
        <w:t>2、</w:t>
      </w:r>
      <w:r>
        <w:rPr>
          <w:rFonts w:hint="eastAsia" w:ascii="宋体" w:hAnsi="宋体"/>
          <w:b w:val="0"/>
          <w:bCs w:val="0"/>
          <w:color w:val="auto"/>
          <w:sz w:val="24"/>
          <w:highlight w:val="none"/>
          <w:lang w:eastAsia="zh-CN"/>
        </w:rPr>
        <w:t>本招标项目要求投标人须具备有效的不低于</w:t>
      </w:r>
      <w:r>
        <w:rPr>
          <w:rFonts w:hint="eastAsia" w:ascii="宋体" w:hAnsi="宋体"/>
          <w:b w:val="0"/>
          <w:bCs w:val="0"/>
          <w:color w:val="auto"/>
          <w:sz w:val="24"/>
          <w:highlight w:val="none"/>
          <w:u w:val="single"/>
          <w:lang w:eastAsia="zh-CN"/>
        </w:rPr>
        <w:t xml:space="preserve"> </w:t>
      </w:r>
      <w:r>
        <w:rPr>
          <w:rFonts w:hint="eastAsia" w:ascii="宋体" w:hAnsi="宋体"/>
          <w:b/>
          <w:bCs/>
          <w:color w:val="auto"/>
          <w:sz w:val="24"/>
          <w:highlight w:val="none"/>
          <w:u w:val="single"/>
          <w:lang w:eastAsia="zh-CN"/>
        </w:rPr>
        <w:t>贰</w:t>
      </w:r>
      <w:r>
        <w:rPr>
          <w:rFonts w:hint="eastAsia" w:ascii="宋体" w:hAnsi="宋体"/>
          <w:b w:val="0"/>
          <w:bCs w:val="0"/>
          <w:color w:val="auto"/>
          <w:sz w:val="24"/>
          <w:highlight w:val="none"/>
          <w:u w:val="single"/>
          <w:lang w:eastAsia="zh-CN"/>
        </w:rPr>
        <w:t xml:space="preserve"> </w:t>
      </w:r>
      <w:r>
        <w:rPr>
          <w:rFonts w:hint="eastAsia" w:ascii="宋体" w:hAnsi="宋体"/>
          <w:b w:val="0"/>
          <w:bCs w:val="0"/>
          <w:color w:val="auto"/>
          <w:sz w:val="24"/>
          <w:highlight w:val="none"/>
          <w:lang w:eastAsia="zh-CN"/>
        </w:rPr>
        <w:t>级建筑装修装饰工程专业承包资质</w:t>
      </w:r>
      <w:r>
        <w:rPr>
          <w:rFonts w:hint="eastAsia" w:ascii="宋体" w:hAnsi="宋体"/>
          <w:b w:val="0"/>
          <w:bCs w:val="0"/>
          <w:color w:val="auto"/>
          <w:sz w:val="24"/>
          <w:highlight w:val="none"/>
        </w:rPr>
        <w:t>（</w:t>
      </w:r>
      <w:r>
        <w:rPr>
          <w:rFonts w:hint="eastAsia" w:ascii="宋体" w:hAnsi="宋体"/>
          <w:b w:val="0"/>
          <w:bCs w:val="0"/>
          <w:color w:val="auto"/>
          <w:sz w:val="24"/>
          <w:highlight w:val="none"/>
          <w:lang w:val="en-US" w:eastAsia="zh-CN"/>
        </w:rPr>
        <w:t>须</w:t>
      </w:r>
      <w:r>
        <w:rPr>
          <w:rFonts w:hint="eastAsia" w:ascii="宋体" w:hAnsi="宋体"/>
          <w:b w:val="0"/>
          <w:bCs w:val="0"/>
          <w:color w:val="auto"/>
          <w:sz w:val="24"/>
          <w:highlight w:val="none"/>
        </w:rPr>
        <w:t>提供</w:t>
      </w:r>
      <w:r>
        <w:rPr>
          <w:rFonts w:hint="eastAsia"/>
          <w:b w:val="0"/>
          <w:bCs w:val="0"/>
          <w:color w:val="auto"/>
          <w:sz w:val="24"/>
          <w:highlight w:val="none"/>
        </w:rPr>
        <w:t>合格</w:t>
      </w:r>
      <w:r>
        <w:rPr>
          <w:rFonts w:hint="eastAsia"/>
          <w:b w:val="0"/>
          <w:bCs w:val="0"/>
          <w:color w:val="auto"/>
          <w:sz w:val="24"/>
          <w:highlight w:val="none"/>
          <w:lang w:val="en-US" w:eastAsia="zh-CN"/>
        </w:rPr>
        <w:t>有效的资质证书</w:t>
      </w:r>
      <w:r>
        <w:rPr>
          <w:rFonts w:hint="eastAsia" w:ascii="宋体" w:hAnsi="宋体"/>
          <w:b w:val="0"/>
          <w:bCs w:val="0"/>
          <w:color w:val="auto"/>
          <w:sz w:val="24"/>
          <w:highlight w:val="none"/>
        </w:rPr>
        <w:t>复印件</w:t>
      </w:r>
      <w:r>
        <w:rPr>
          <w:rFonts w:hint="eastAsia" w:ascii="宋体" w:hAnsi="宋体"/>
          <w:b w:val="0"/>
          <w:bCs w:val="0"/>
          <w:color w:val="auto"/>
          <w:sz w:val="24"/>
          <w:highlight w:val="none"/>
          <w:lang w:val="en-US" w:eastAsia="zh-CN"/>
        </w:rPr>
        <w:t>并加盖公章</w:t>
      </w:r>
      <w:r>
        <w:rPr>
          <w:rFonts w:hint="eastAsia" w:ascii="宋体" w:hAnsi="宋体"/>
          <w:b w:val="0"/>
          <w:bCs w:val="0"/>
          <w:color w:val="auto"/>
          <w:sz w:val="24"/>
          <w:highlight w:val="none"/>
        </w:rPr>
        <w:t>）</w:t>
      </w:r>
      <w:r>
        <w:rPr>
          <w:rFonts w:hint="eastAsia" w:ascii="宋体" w:hAnsi="宋体"/>
          <w:b w:val="0"/>
          <w:bCs w:val="0"/>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9"/>
        <w:rPr>
          <w:rFonts w:hint="eastAsia" w:ascii="宋体" w:hAnsi="宋体" w:eastAsia="宋体;SimSun" w:cs="Times New Roman"/>
          <w:color w:val="auto"/>
          <w:sz w:val="24"/>
          <w:szCs w:val="24"/>
          <w:lang w:eastAsia="zh-CN"/>
        </w:rPr>
      </w:pPr>
      <w:r>
        <w:rPr>
          <w:rFonts w:hint="eastAsia" w:ascii="宋体" w:hAnsi="宋体" w:cs="Times New Roman"/>
          <w:b w:val="0"/>
          <w:bCs w:val="0"/>
          <w:color w:val="auto"/>
          <w:sz w:val="24"/>
          <w:szCs w:val="24"/>
          <w:lang w:val="en-US" w:eastAsia="zh-CN"/>
        </w:rPr>
        <w:t>3、</w:t>
      </w:r>
      <w:r>
        <w:rPr>
          <w:rFonts w:hint="eastAsia" w:ascii="宋体" w:hAnsi="宋体" w:cs="Times New Roman"/>
          <w:b w:val="0"/>
          <w:bCs w:val="0"/>
          <w:color w:val="auto"/>
          <w:sz w:val="24"/>
          <w:szCs w:val="24"/>
          <w:lang w:eastAsia="zh-CN"/>
        </w:rPr>
        <w:t>投标人</w:t>
      </w:r>
      <w:r>
        <w:rPr>
          <w:rFonts w:hint="eastAsia" w:ascii="宋体" w:hAnsi="宋体" w:cs="Times New Roman"/>
          <w:b w:val="0"/>
          <w:bCs w:val="0"/>
          <w:color w:val="auto"/>
          <w:sz w:val="24"/>
          <w:szCs w:val="24"/>
          <w:lang w:val="en-US" w:eastAsia="zh-CN"/>
        </w:rPr>
        <w:t>须提供一</w:t>
      </w:r>
      <w:r>
        <w:rPr>
          <w:rFonts w:hint="eastAsia" w:ascii="宋体" w:hAnsi="宋体" w:cs="Times New Roman"/>
          <w:b w:val="0"/>
          <w:bCs w:val="0"/>
          <w:color w:val="auto"/>
          <w:sz w:val="24"/>
          <w:szCs w:val="24"/>
        </w:rPr>
        <w:t>个</w:t>
      </w:r>
      <w:r>
        <w:rPr>
          <w:rFonts w:hint="eastAsia" w:ascii="宋体" w:hAnsi="宋体" w:cs="Times New Roman"/>
          <w:b w:val="0"/>
          <w:bCs w:val="0"/>
          <w:color w:val="auto"/>
          <w:sz w:val="24"/>
          <w:szCs w:val="24"/>
          <w:lang w:val="en-US" w:eastAsia="zh-CN"/>
        </w:rPr>
        <w:t>近三年</w:t>
      </w:r>
      <w:r>
        <w:rPr>
          <w:rFonts w:hint="eastAsia" w:ascii="宋体" w:hAnsi="宋体" w:cs="Times New Roman"/>
          <w:b/>
          <w:bCs/>
          <w:color w:val="auto"/>
          <w:sz w:val="24"/>
          <w:szCs w:val="24"/>
          <w:lang w:val="en-US" w:eastAsia="zh-CN"/>
        </w:rPr>
        <w:t>（</w:t>
      </w:r>
      <w:r>
        <w:rPr>
          <w:rFonts w:hint="eastAsia" w:ascii="宋体" w:hAnsi="宋体" w:cs="Times New Roman"/>
          <w:color w:val="auto"/>
          <w:sz w:val="24"/>
          <w:szCs w:val="24"/>
          <w:lang w:val="en-US" w:eastAsia="zh-CN"/>
        </w:rPr>
        <w:t>2020年1月1日至今）</w:t>
      </w:r>
      <w:r>
        <w:rPr>
          <w:rFonts w:hint="eastAsia" w:ascii="宋体" w:hAnsi="宋体" w:cs="Times New Roman"/>
          <w:color w:val="auto"/>
          <w:sz w:val="24"/>
          <w:szCs w:val="24"/>
        </w:rPr>
        <w:t>竣工验收合</w:t>
      </w:r>
      <w:r>
        <w:rPr>
          <w:rFonts w:hint="eastAsia" w:ascii="宋体" w:hAnsi="宋体" w:cs="Times New Roman"/>
          <w:color w:val="auto"/>
          <w:sz w:val="24"/>
          <w:szCs w:val="24"/>
          <w:lang w:val="en-US" w:eastAsia="zh-CN"/>
        </w:rPr>
        <w:t>格且造价大于300</w:t>
      </w:r>
      <w:r>
        <w:rPr>
          <w:rFonts w:hint="eastAsia" w:ascii="宋体" w:hAnsi="宋体" w:cs="Times New Roman"/>
          <w:color w:val="auto"/>
          <w:sz w:val="24"/>
          <w:szCs w:val="24"/>
          <w:highlight w:val="none"/>
          <w:lang w:val="en-US" w:eastAsia="zh-CN"/>
        </w:rPr>
        <w:t>万元</w:t>
      </w:r>
      <w:r>
        <w:rPr>
          <w:rFonts w:hint="eastAsia" w:ascii="宋体" w:hAnsi="宋体" w:cs="Times New Roman"/>
          <w:color w:val="auto"/>
          <w:sz w:val="24"/>
          <w:szCs w:val="24"/>
          <w:lang w:val="en-US" w:eastAsia="zh-CN"/>
        </w:rPr>
        <w:t>的类似工程业绩。</w:t>
      </w:r>
      <w:r>
        <w:rPr>
          <w:rFonts w:hint="eastAsia" w:ascii="宋体" w:hAnsi="宋体" w:cs="Times New Roman"/>
          <w:color w:val="auto"/>
          <w:sz w:val="24"/>
          <w:szCs w:val="24"/>
          <w:lang w:eastAsia="zh-CN"/>
        </w:rPr>
        <w:t>投标人</w:t>
      </w:r>
      <w:r>
        <w:rPr>
          <w:rFonts w:hint="eastAsia" w:ascii="宋体" w:hAnsi="宋体" w:cs="Times New Roman"/>
          <w:color w:val="auto"/>
          <w:sz w:val="24"/>
          <w:szCs w:val="24"/>
        </w:rPr>
        <w:t>应当提供施工合同</w:t>
      </w:r>
      <w:r>
        <w:rPr>
          <w:rFonts w:hint="eastAsia" w:ascii="宋体" w:hAnsi="宋体" w:cs="Times New Roman"/>
          <w:color w:val="auto"/>
          <w:sz w:val="24"/>
          <w:szCs w:val="24"/>
          <w:lang w:eastAsia="zh-CN"/>
        </w:rPr>
        <w:t>、</w:t>
      </w:r>
      <w:r>
        <w:rPr>
          <w:rFonts w:hint="eastAsia" w:ascii="宋体" w:hAnsi="宋体" w:cs="Times New Roman"/>
          <w:color w:val="auto"/>
          <w:sz w:val="24"/>
          <w:szCs w:val="24"/>
        </w:rPr>
        <w:t>验收报告复印件（须加盖公章）等证明材料</w:t>
      </w:r>
      <w:r>
        <w:rPr>
          <w:rFonts w:hint="eastAsia" w:ascii="宋体" w:hAnsi="宋体" w:cs="Times New Roman"/>
          <w:color w:val="auto"/>
          <w:sz w:val="24"/>
          <w:szCs w:val="24"/>
          <w:lang w:eastAsia="zh-CN"/>
        </w:rPr>
        <w:t>。</w:t>
      </w:r>
    </w:p>
    <w:p>
      <w:pPr>
        <w:pStyle w:val="18"/>
        <w:keepNext w:val="0"/>
        <w:keepLines w:val="0"/>
        <w:pageBreakBefore w:val="0"/>
        <w:kinsoku/>
        <w:wordWrap/>
        <w:overflowPunct/>
        <w:topLinePunct w:val="0"/>
        <w:autoSpaceDE/>
        <w:autoSpaceDN/>
        <w:bidi w:val="0"/>
        <w:adjustRightInd/>
        <w:snapToGrid/>
        <w:spacing w:line="440" w:lineRule="exact"/>
        <w:ind w:left="0" w:leftChars="0" w:firstLine="480" w:firstLineChars="200"/>
        <w:textAlignment w:val="auto"/>
        <w:outlineLvl w:val="9"/>
        <w:rPr>
          <w:rFonts w:hint="eastAsia" w:ascii="宋体" w:hAnsi="宋体" w:eastAsia="宋体;SimSun" w:cs="Times New Roman"/>
          <w:color w:val="auto"/>
          <w:kern w:val="2"/>
          <w:sz w:val="24"/>
          <w:szCs w:val="24"/>
          <w:lang w:val="en-US" w:eastAsia="zh-CN" w:bidi="ar-SA"/>
        </w:rPr>
      </w:pPr>
      <w:r>
        <w:rPr>
          <w:rFonts w:hint="eastAsia" w:ascii="宋体" w:hAnsi="宋体" w:cs="Times New Roman"/>
          <w:color w:val="auto"/>
          <w:kern w:val="2"/>
          <w:sz w:val="24"/>
          <w:szCs w:val="24"/>
          <w:lang w:val="en-US" w:eastAsia="zh-CN" w:bidi="ar-SA"/>
        </w:rPr>
        <w:t>（</w:t>
      </w:r>
      <w:r>
        <w:rPr>
          <w:rFonts w:hint="eastAsia" w:ascii="宋体" w:hAnsi="宋体" w:eastAsia="宋体;SimSun" w:cs="Times New Roman"/>
          <w:color w:val="auto"/>
          <w:kern w:val="2"/>
          <w:sz w:val="24"/>
          <w:szCs w:val="24"/>
          <w:lang w:val="en-US" w:eastAsia="zh-CN" w:bidi="ar-SA"/>
        </w:rPr>
        <w:t>说明：类似工程业绩仅指与本次</w:t>
      </w:r>
      <w:r>
        <w:rPr>
          <w:rFonts w:hint="eastAsia" w:ascii="宋体" w:hAnsi="宋体" w:cs="Times New Roman"/>
          <w:color w:val="auto"/>
          <w:kern w:val="2"/>
          <w:sz w:val="24"/>
          <w:szCs w:val="24"/>
          <w:lang w:val="en-US" w:eastAsia="zh-CN" w:bidi="ar-SA"/>
        </w:rPr>
        <w:t>邀标</w:t>
      </w:r>
      <w:r>
        <w:rPr>
          <w:rFonts w:hint="eastAsia" w:ascii="宋体" w:hAnsi="宋体" w:eastAsia="宋体;SimSun" w:cs="Times New Roman"/>
          <w:color w:val="auto"/>
          <w:kern w:val="2"/>
          <w:sz w:val="24"/>
          <w:szCs w:val="24"/>
          <w:lang w:val="en-US" w:eastAsia="zh-CN" w:bidi="ar-SA"/>
        </w:rPr>
        <w:t>范围相符的内容，</w:t>
      </w:r>
      <w:r>
        <w:rPr>
          <w:rFonts w:hint="eastAsia" w:ascii="宋体" w:hAnsi="宋体" w:cs="Times New Roman"/>
          <w:color w:val="auto"/>
          <w:kern w:val="2"/>
          <w:sz w:val="24"/>
          <w:szCs w:val="24"/>
          <w:lang w:val="en-US" w:eastAsia="zh-CN" w:bidi="ar-SA"/>
        </w:rPr>
        <w:t>主要</w:t>
      </w:r>
      <w:r>
        <w:rPr>
          <w:rFonts w:hint="eastAsia" w:ascii="宋体" w:hAnsi="宋体" w:cs="Times New Roman"/>
          <w:color w:val="auto"/>
          <w:kern w:val="2"/>
          <w:sz w:val="24"/>
          <w:szCs w:val="24"/>
          <w:highlight w:val="none"/>
          <w:lang w:val="en-US" w:eastAsia="zh-CN" w:bidi="ar-SA"/>
        </w:rPr>
        <w:t>涂料工程。</w:t>
      </w:r>
      <w:r>
        <w:rPr>
          <w:rFonts w:hint="eastAsia" w:ascii="宋体" w:hAnsi="宋体" w:eastAsia="宋体;SimSun" w:cs="Times New Roman"/>
          <w:color w:val="auto"/>
          <w:kern w:val="2"/>
          <w:sz w:val="24"/>
          <w:szCs w:val="24"/>
          <w:lang w:val="en-US" w:eastAsia="zh-CN" w:bidi="ar-SA"/>
        </w:rPr>
        <w:t>若合同</w:t>
      </w:r>
      <w:r>
        <w:rPr>
          <w:rFonts w:hint="eastAsia" w:ascii="宋体" w:hAnsi="宋体" w:cs="Times New Roman"/>
          <w:color w:val="auto"/>
          <w:kern w:val="2"/>
          <w:sz w:val="24"/>
          <w:szCs w:val="24"/>
          <w:lang w:val="en-US" w:eastAsia="zh-CN" w:bidi="ar-SA"/>
        </w:rPr>
        <w:t>、验收报告等文件</w:t>
      </w:r>
      <w:r>
        <w:rPr>
          <w:rFonts w:hint="eastAsia" w:ascii="宋体" w:hAnsi="宋体" w:eastAsia="宋体;SimSun" w:cs="Times New Roman"/>
          <w:color w:val="auto"/>
          <w:kern w:val="2"/>
          <w:sz w:val="24"/>
          <w:szCs w:val="24"/>
          <w:lang w:val="en-US" w:eastAsia="zh-CN" w:bidi="ar-SA"/>
        </w:rPr>
        <w:t>无法</w:t>
      </w:r>
      <w:r>
        <w:rPr>
          <w:rFonts w:hint="eastAsia" w:ascii="宋体" w:hAnsi="宋体" w:cs="Times New Roman"/>
          <w:color w:val="auto"/>
          <w:kern w:val="2"/>
          <w:sz w:val="24"/>
          <w:szCs w:val="24"/>
          <w:lang w:val="en-US" w:eastAsia="zh-CN" w:bidi="ar-SA"/>
        </w:rPr>
        <w:t>证明类似工程业绩金额是否与本次邀标内容相符</w:t>
      </w:r>
      <w:r>
        <w:rPr>
          <w:rFonts w:hint="eastAsia" w:ascii="宋体" w:hAnsi="宋体" w:eastAsia="宋体;SimSun" w:cs="Times New Roman"/>
          <w:color w:val="auto"/>
          <w:kern w:val="2"/>
          <w:sz w:val="24"/>
          <w:szCs w:val="24"/>
          <w:lang w:val="en-US" w:eastAsia="zh-CN" w:bidi="ar-SA"/>
        </w:rPr>
        <w:t>，</w:t>
      </w:r>
      <w:r>
        <w:rPr>
          <w:rFonts w:hint="eastAsia" w:ascii="宋体" w:hAnsi="宋体" w:cs="Times New Roman"/>
          <w:color w:val="auto"/>
          <w:kern w:val="2"/>
          <w:sz w:val="24"/>
          <w:szCs w:val="24"/>
          <w:lang w:val="en-US" w:eastAsia="zh-CN" w:bidi="ar-SA"/>
        </w:rPr>
        <w:t>乙方</w:t>
      </w:r>
      <w:r>
        <w:rPr>
          <w:rFonts w:hint="eastAsia" w:ascii="宋体" w:hAnsi="宋体" w:eastAsia="宋体;SimSun" w:cs="Times New Roman"/>
          <w:color w:val="auto"/>
          <w:kern w:val="2"/>
          <w:sz w:val="24"/>
          <w:szCs w:val="24"/>
          <w:lang w:val="en-US" w:eastAsia="zh-CN" w:bidi="ar-SA"/>
        </w:rPr>
        <w:t>应提供</w:t>
      </w:r>
      <w:r>
        <w:rPr>
          <w:rFonts w:hint="eastAsia" w:ascii="宋体" w:hAnsi="宋体" w:cs="Times New Roman"/>
          <w:color w:val="auto"/>
          <w:kern w:val="2"/>
          <w:sz w:val="24"/>
          <w:szCs w:val="24"/>
          <w:lang w:val="en-US" w:eastAsia="zh-CN" w:bidi="ar-SA"/>
        </w:rPr>
        <w:t>工程量</w:t>
      </w:r>
      <w:r>
        <w:rPr>
          <w:rFonts w:hint="eastAsia" w:ascii="宋体" w:hAnsi="宋体" w:eastAsia="宋体;SimSun" w:cs="Times New Roman"/>
          <w:color w:val="auto"/>
          <w:kern w:val="2"/>
          <w:sz w:val="24"/>
          <w:szCs w:val="24"/>
          <w:lang w:val="en-US" w:eastAsia="zh-CN" w:bidi="ar-SA"/>
        </w:rPr>
        <w:t>清单</w:t>
      </w:r>
      <w:r>
        <w:rPr>
          <w:rFonts w:hint="eastAsia" w:ascii="宋体" w:hAnsi="宋体" w:cs="Times New Roman"/>
          <w:color w:val="auto"/>
          <w:kern w:val="2"/>
          <w:sz w:val="24"/>
          <w:szCs w:val="24"/>
          <w:lang w:val="en-US" w:eastAsia="zh-CN" w:bidi="ar-SA"/>
        </w:rPr>
        <w:t>、</w:t>
      </w:r>
      <w:r>
        <w:rPr>
          <w:rFonts w:hint="eastAsia" w:ascii="宋体" w:hAnsi="宋体" w:eastAsia="宋体;SimSun" w:cs="Times New Roman"/>
          <w:color w:val="auto"/>
          <w:kern w:val="2"/>
          <w:sz w:val="24"/>
          <w:szCs w:val="24"/>
          <w:lang w:val="en-US" w:eastAsia="zh-CN" w:bidi="ar-SA"/>
        </w:rPr>
        <w:t>预算</w:t>
      </w:r>
      <w:r>
        <w:rPr>
          <w:rFonts w:hint="eastAsia" w:ascii="宋体" w:hAnsi="宋体" w:cs="Times New Roman"/>
          <w:color w:val="auto"/>
          <w:kern w:val="2"/>
          <w:sz w:val="24"/>
          <w:szCs w:val="24"/>
          <w:lang w:val="en-US" w:eastAsia="zh-CN" w:bidi="ar-SA"/>
        </w:rPr>
        <w:t>或结算单</w:t>
      </w:r>
      <w:r>
        <w:rPr>
          <w:rFonts w:hint="eastAsia" w:ascii="宋体" w:hAnsi="宋体" w:eastAsia="宋体;SimSun" w:cs="Times New Roman"/>
          <w:color w:val="auto"/>
          <w:kern w:val="2"/>
          <w:sz w:val="24"/>
          <w:szCs w:val="24"/>
          <w:lang w:val="en-US" w:eastAsia="zh-CN" w:bidi="ar-SA"/>
        </w:rPr>
        <w:t>等能够证明类似工程符合要求的相关</w:t>
      </w:r>
      <w:r>
        <w:rPr>
          <w:rFonts w:hint="eastAsia" w:ascii="宋体" w:hAnsi="宋体" w:cs="Times New Roman"/>
          <w:color w:val="auto"/>
          <w:kern w:val="2"/>
          <w:sz w:val="24"/>
          <w:szCs w:val="24"/>
          <w:lang w:val="en-US" w:eastAsia="zh-CN" w:bidi="ar-SA"/>
        </w:rPr>
        <w:t>资料</w:t>
      </w:r>
      <w:r>
        <w:rPr>
          <w:rFonts w:hint="eastAsia" w:ascii="宋体" w:hAnsi="宋体" w:eastAsia="宋体;SimSun" w:cs="Times New Roman"/>
          <w:color w:val="auto"/>
          <w:kern w:val="2"/>
          <w:sz w:val="24"/>
          <w:szCs w:val="24"/>
          <w:lang w:val="en-US" w:eastAsia="zh-CN" w:bidi="ar-SA"/>
        </w:rPr>
        <w:t>。</w:t>
      </w:r>
      <w:r>
        <w:rPr>
          <w:rFonts w:hint="eastAsia" w:ascii="宋体" w:hAnsi="宋体" w:cs="Times New Roman"/>
          <w:color w:val="auto"/>
          <w:kern w:val="2"/>
          <w:sz w:val="24"/>
          <w:szCs w:val="24"/>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outlineLvl w:val="9"/>
        <w:rPr>
          <w:rFonts w:hint="eastAsia" w:ascii="宋体" w:hAnsi="宋体"/>
          <w:color w:val="auto"/>
          <w:sz w:val="24"/>
          <w:szCs w:val="24"/>
          <w:highlight w:val="none"/>
        </w:rPr>
      </w:pP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项目管理班子配备</w:t>
      </w:r>
      <w:r>
        <w:rPr>
          <w:rFonts w:hint="eastAsia" w:ascii="宋体" w:hAnsi="宋体"/>
          <w:color w:val="auto"/>
          <w:sz w:val="24"/>
          <w:szCs w:val="24"/>
          <w:highlight w:val="none"/>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482" w:firstLine="0" w:firstLineChars="0"/>
        <w:jc w:val="both"/>
        <w:textAlignment w:val="auto"/>
        <w:outlineLvl w:val="9"/>
        <w:rPr>
          <w:rFonts w:hint="eastAsia" w:ascii="宋体" w:hAnsi="宋体"/>
          <w:color w:val="auto"/>
          <w:sz w:val="24"/>
          <w:szCs w:val="24"/>
          <w:highlight w:val="none"/>
          <w:lang w:eastAsia="zh-CN"/>
        </w:rPr>
      </w:pPr>
      <w:r>
        <w:rPr>
          <w:rFonts w:hint="eastAsia" w:ascii="宋体" w:hAnsi="宋体"/>
          <w:color w:val="auto"/>
          <w:sz w:val="24"/>
          <w:szCs w:val="24"/>
          <w:highlight w:val="none"/>
        </w:rPr>
        <w:t>项目经理</w:t>
      </w:r>
      <w:r>
        <w:rPr>
          <w:rFonts w:hint="eastAsia" w:ascii="宋体" w:hAnsi="宋体"/>
          <w:color w:val="auto"/>
          <w:sz w:val="24"/>
          <w:szCs w:val="24"/>
          <w:highlight w:val="none"/>
          <w:lang w:val="en-US" w:eastAsia="zh-CN"/>
        </w:rPr>
        <w:t>1名，具</w:t>
      </w:r>
      <w:r>
        <w:rPr>
          <w:rFonts w:hint="eastAsia" w:ascii="宋体" w:hAnsi="宋体"/>
          <w:color w:val="auto"/>
          <w:sz w:val="24"/>
          <w:szCs w:val="24"/>
          <w:highlight w:val="none"/>
        </w:rPr>
        <w:t>有</w:t>
      </w:r>
      <w:r>
        <w:rPr>
          <w:rFonts w:hint="eastAsia" w:ascii="宋体" w:hAnsi="宋体"/>
          <w:color w:val="auto"/>
          <w:sz w:val="24"/>
          <w:szCs w:val="24"/>
          <w:highlight w:val="none"/>
          <w:lang w:val="en-US" w:eastAsia="zh-CN"/>
        </w:rPr>
        <w:t>中华人民共和国</w:t>
      </w:r>
      <w:r>
        <w:rPr>
          <w:rFonts w:hint="eastAsia" w:ascii="宋体" w:hAnsi="宋体"/>
          <w:color w:val="auto"/>
          <w:sz w:val="24"/>
          <w:szCs w:val="24"/>
          <w:highlight w:val="none"/>
        </w:rPr>
        <w:t>建设部颁发的</w:t>
      </w:r>
      <w:r>
        <w:rPr>
          <w:rFonts w:hint="eastAsia" w:ascii="宋体" w:hAnsi="宋体"/>
          <w:color w:val="auto"/>
          <w:sz w:val="24"/>
          <w:szCs w:val="24"/>
          <w:highlight w:val="none"/>
          <w:lang w:val="en-US" w:eastAsia="zh-CN"/>
        </w:rPr>
        <w:t>建筑</w:t>
      </w:r>
      <w:r>
        <w:rPr>
          <w:rFonts w:hint="eastAsia" w:ascii="宋体" w:hAnsi="宋体"/>
          <w:color w:val="auto"/>
          <w:sz w:val="24"/>
          <w:szCs w:val="24"/>
          <w:highlight w:val="none"/>
        </w:rPr>
        <w:t>专业的</w:t>
      </w:r>
      <w:r>
        <w:rPr>
          <w:rFonts w:hint="eastAsia" w:ascii="宋体" w:hAnsi="宋体"/>
          <w:color w:val="auto"/>
          <w:sz w:val="24"/>
          <w:szCs w:val="24"/>
          <w:highlight w:val="none"/>
          <w:lang w:val="en-US" w:eastAsia="zh-CN"/>
        </w:rPr>
        <w:t>二</w:t>
      </w:r>
      <w:r>
        <w:rPr>
          <w:rFonts w:hint="eastAsia" w:ascii="宋体" w:hAnsi="宋体"/>
          <w:color w:val="auto"/>
          <w:sz w:val="24"/>
          <w:szCs w:val="24"/>
          <w:highlight w:val="none"/>
        </w:rPr>
        <w:t>级建造师资质且具有安全生产B证</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同时</w:t>
      </w:r>
      <w:r>
        <w:rPr>
          <w:rFonts w:hint="eastAsia" w:ascii="宋体" w:hAnsi="宋体"/>
          <w:color w:val="auto"/>
          <w:sz w:val="24"/>
          <w:szCs w:val="24"/>
          <w:highlight w:val="none"/>
        </w:rPr>
        <w:t>具有</w:t>
      </w:r>
      <w:r>
        <w:rPr>
          <w:rFonts w:hint="eastAsia" w:ascii="宋体" w:hAnsi="宋体"/>
          <w:color w:val="auto"/>
          <w:sz w:val="24"/>
          <w:szCs w:val="24"/>
          <w:highlight w:val="none"/>
          <w:lang w:val="en-US" w:eastAsia="zh-CN"/>
        </w:rPr>
        <w:t>中</w:t>
      </w:r>
      <w:r>
        <w:rPr>
          <w:rFonts w:hint="eastAsia" w:ascii="宋体" w:hAnsi="宋体"/>
          <w:color w:val="auto"/>
          <w:sz w:val="24"/>
          <w:szCs w:val="24"/>
          <w:highlight w:val="none"/>
        </w:rPr>
        <w:t>级</w:t>
      </w:r>
      <w:r>
        <w:rPr>
          <w:rFonts w:hint="eastAsia" w:ascii="宋体" w:hAnsi="宋体"/>
          <w:color w:val="auto"/>
          <w:sz w:val="24"/>
          <w:szCs w:val="24"/>
          <w:highlight w:val="none"/>
          <w:lang w:val="en-US" w:eastAsia="zh-CN"/>
        </w:rPr>
        <w:t>或及以上</w:t>
      </w:r>
      <w:r>
        <w:rPr>
          <w:rFonts w:hint="eastAsia" w:ascii="宋体" w:hAnsi="宋体"/>
          <w:color w:val="auto"/>
          <w:sz w:val="24"/>
          <w:szCs w:val="24"/>
          <w:highlight w:val="none"/>
        </w:rPr>
        <w:t>工程师职称</w:t>
      </w:r>
      <w:r>
        <w:rPr>
          <w:rFonts w:hint="eastAsia" w:ascii="宋体" w:hAnsi="宋体"/>
          <w:color w:val="auto"/>
          <w:sz w:val="24"/>
          <w:szCs w:val="24"/>
          <w:highlight w:val="none"/>
          <w:lang w:eastAsia="zh-CN"/>
        </w:rPr>
        <w:t>。</w:t>
      </w:r>
    </w:p>
    <w:p>
      <w:pPr>
        <w:keepNext w:val="0"/>
        <w:keepLines w:val="0"/>
        <w:pageBreakBefore w:val="0"/>
        <w:numPr>
          <w:ilvl w:val="0"/>
          <w:numId w:val="2"/>
        </w:numPr>
        <w:kinsoku/>
        <w:wordWrap/>
        <w:overflowPunct/>
        <w:topLinePunct w:val="0"/>
        <w:autoSpaceDE/>
        <w:autoSpaceDN/>
        <w:bidi w:val="0"/>
        <w:adjustRightInd/>
        <w:snapToGrid/>
        <w:spacing w:line="440" w:lineRule="exact"/>
        <w:ind w:left="480" w:firstLine="0" w:firstLineChars="0"/>
        <w:jc w:val="both"/>
        <w:textAlignment w:val="auto"/>
        <w:rPr>
          <w:rFonts w:hint="eastAsia" w:ascii="宋体" w:hAnsi="宋体"/>
          <w:color w:val="auto"/>
          <w:sz w:val="24"/>
          <w:szCs w:val="24"/>
          <w:highlight w:val="none"/>
          <w:lang w:val="en-US" w:eastAsia="zh-CN"/>
        </w:rPr>
      </w:pPr>
      <w:r>
        <w:rPr>
          <w:rFonts w:hint="eastAsia" w:ascii="宋体" w:hAnsi="宋体"/>
          <w:color w:val="auto"/>
          <w:sz w:val="24"/>
          <w:szCs w:val="24"/>
          <w:highlight w:val="none"/>
        </w:rPr>
        <w:t>安全员</w:t>
      </w:r>
      <w:r>
        <w:rPr>
          <w:rFonts w:hint="eastAsia" w:ascii="宋体" w:hAnsi="宋体"/>
          <w:color w:val="auto"/>
          <w:sz w:val="24"/>
          <w:szCs w:val="24"/>
          <w:highlight w:val="none"/>
          <w:lang w:val="en-US" w:eastAsia="zh-CN"/>
        </w:rPr>
        <w:t>1人（专业要求为建筑</w:t>
      </w:r>
      <w:r>
        <w:rPr>
          <w:rFonts w:hint="eastAsia" w:ascii="宋体" w:hAnsi="宋体"/>
          <w:color w:val="auto"/>
          <w:sz w:val="24"/>
          <w:szCs w:val="24"/>
          <w:highlight w:val="none"/>
          <w:u w:val="none"/>
          <w:lang w:val="en-US" w:eastAsia="zh-CN"/>
        </w:rPr>
        <w:t>工程相关专业</w:t>
      </w:r>
      <w:r>
        <w:rPr>
          <w:rFonts w:hint="eastAsia" w:ascii="宋体" w:hAnsi="宋体"/>
          <w:color w:val="auto"/>
          <w:sz w:val="24"/>
          <w:szCs w:val="24"/>
          <w:highlight w:val="none"/>
          <w:lang w:val="en-US" w:eastAsia="zh-CN"/>
        </w:rPr>
        <w:t>）。</w:t>
      </w:r>
    </w:p>
    <w:p>
      <w:pPr>
        <w:pStyle w:val="18"/>
        <w:keepNext w:val="0"/>
        <w:keepLines w:val="0"/>
        <w:pageBreakBefore w:val="0"/>
        <w:kinsoku/>
        <w:wordWrap/>
        <w:overflowPunct/>
        <w:topLinePunct w:val="0"/>
        <w:autoSpaceDE/>
        <w:autoSpaceDN/>
        <w:bidi w:val="0"/>
        <w:adjustRightInd/>
        <w:snapToGrid/>
        <w:spacing w:line="440" w:lineRule="exact"/>
        <w:ind w:left="0" w:leftChars="0" w:firstLine="480" w:firstLineChars="200"/>
        <w:textAlignment w:val="auto"/>
        <w:outlineLvl w:val="9"/>
        <w:rPr>
          <w:rFonts w:hint="eastAsia" w:ascii="宋体" w:hAnsi="宋体" w:eastAsia="宋体;SimSun" w:cs="Times New Roman"/>
          <w:color w:val="auto"/>
          <w:kern w:val="2"/>
          <w:sz w:val="24"/>
          <w:szCs w:val="24"/>
          <w:highlight w:val="none"/>
          <w:lang w:val="en-US" w:eastAsia="zh-CN" w:bidi="ar-SA"/>
        </w:rPr>
      </w:pPr>
      <w:r>
        <w:rPr>
          <w:rFonts w:hint="eastAsia" w:ascii="宋体" w:hAnsi="宋体" w:eastAsia="宋体;SimSun" w:cs="Times New Roman"/>
          <w:color w:val="auto"/>
          <w:kern w:val="2"/>
          <w:sz w:val="24"/>
          <w:szCs w:val="24"/>
          <w:highlight w:val="none"/>
          <w:lang w:val="en-US" w:eastAsia="zh-CN" w:bidi="ar-SA"/>
        </w:rPr>
        <w:t>说明：上述人员须为本企业在职职工，并提供相关的证书复印件及近6个月社保</w:t>
      </w:r>
      <w:r>
        <w:rPr>
          <w:rFonts w:hint="eastAsia" w:ascii="宋体" w:hAnsi="宋体" w:cs="Times New Roman"/>
          <w:color w:val="auto"/>
          <w:kern w:val="2"/>
          <w:sz w:val="24"/>
          <w:szCs w:val="24"/>
          <w:highlight w:val="none"/>
          <w:lang w:val="en-US" w:eastAsia="zh-CN" w:bidi="ar-SA"/>
        </w:rPr>
        <w:t>（新入职的员工不足6个月时间的，以入职后缴交的社保证明为准）</w:t>
      </w:r>
      <w:r>
        <w:rPr>
          <w:rFonts w:hint="eastAsia" w:ascii="宋体" w:hAnsi="宋体" w:eastAsia="宋体;SimSun" w:cs="Times New Roman"/>
          <w:color w:val="auto"/>
          <w:kern w:val="2"/>
          <w:sz w:val="24"/>
          <w:szCs w:val="24"/>
          <w:highlight w:val="none"/>
          <w:lang w:val="en-US" w:eastAsia="zh-CN" w:bidi="ar-SA"/>
        </w:rPr>
        <w:t>、劳动合同等证明材料并加盖公章。</w:t>
      </w:r>
    </w:p>
    <w:p>
      <w:pPr>
        <w:numPr>
          <w:ilvl w:val="0"/>
          <w:numId w:val="0"/>
        </w:numPr>
        <w:spacing w:line="420" w:lineRule="auto"/>
        <w:ind w:firstLine="240" w:firstLineChars="100"/>
        <w:rPr>
          <w:rFonts w:hint="eastAsia" w:ascii="宋体" w:hAnsi="宋体" w:eastAsia="宋体;SimSun" w:cs="Times New Roman"/>
          <w:color w:val="auto"/>
          <w:kern w:val="2"/>
          <w:sz w:val="24"/>
          <w:szCs w:val="24"/>
          <w:highlight w:val="none"/>
          <w:lang w:val="en-US" w:eastAsia="zh-CN" w:bidi="ar-SA"/>
        </w:rPr>
      </w:pPr>
      <w:r>
        <w:rPr>
          <w:rFonts w:hint="eastAsia" w:ascii="宋体" w:hAnsi="宋体" w:cs="Times New Roman"/>
          <w:color w:val="auto"/>
          <w:kern w:val="2"/>
          <w:sz w:val="24"/>
          <w:szCs w:val="24"/>
          <w:highlight w:val="none"/>
          <w:lang w:val="en-US" w:eastAsia="zh-CN" w:bidi="ar-SA"/>
        </w:rPr>
        <w:t>八、</w:t>
      </w:r>
      <w:r>
        <w:rPr>
          <w:rFonts w:hint="eastAsia" w:ascii="宋体" w:hAnsi="宋体" w:eastAsia="宋体;SimSun" w:cs="Times New Roman"/>
          <w:color w:val="auto"/>
          <w:kern w:val="2"/>
          <w:sz w:val="24"/>
          <w:szCs w:val="24"/>
          <w:highlight w:val="none"/>
          <w:lang w:val="en-US" w:eastAsia="zh-CN" w:bidi="ar-SA"/>
        </w:rPr>
        <w:t>投标担保：</w:t>
      </w:r>
      <w:r>
        <w:rPr>
          <w:rFonts w:hint="eastAsia" w:ascii="宋体" w:hAnsi="宋体"/>
          <w:color w:val="auto"/>
          <w:sz w:val="24"/>
          <w:szCs w:val="24"/>
          <w:highlight w:val="none"/>
        </w:rPr>
        <w:t>投标保证金</w:t>
      </w:r>
      <w:r>
        <w:rPr>
          <w:rFonts w:hint="eastAsia"/>
          <w:color w:val="auto"/>
          <w:sz w:val="24"/>
          <w:highlight w:val="none"/>
          <w:lang w:eastAsia="zh-CN"/>
        </w:rPr>
        <w:t>（</w:t>
      </w:r>
      <w:r>
        <w:rPr>
          <w:rFonts w:hint="eastAsia" w:ascii="宋体" w:hAnsi="宋体"/>
          <w:b/>
          <w:bCs/>
          <w:color w:val="auto"/>
          <w:sz w:val="24"/>
          <w:szCs w:val="24"/>
          <w:highlight w:val="none"/>
          <w:lang w:eastAsia="zh-CN"/>
        </w:rPr>
        <w:t>伍万</w:t>
      </w:r>
      <w:r>
        <w:rPr>
          <w:rFonts w:hint="eastAsia" w:ascii="宋体" w:hAnsi="宋体"/>
          <w:color w:val="auto"/>
          <w:sz w:val="24"/>
          <w:szCs w:val="24"/>
          <w:highlight w:val="none"/>
          <w:lang w:eastAsia="zh-CN"/>
        </w:rPr>
        <w:t>元</w:t>
      </w:r>
      <w:r>
        <w:rPr>
          <w:rFonts w:hint="eastAsia"/>
          <w:color w:val="auto"/>
          <w:sz w:val="24"/>
          <w:highlight w:val="none"/>
          <w:lang w:eastAsia="zh-CN"/>
        </w:rPr>
        <w:t>人民币）</w:t>
      </w:r>
      <w:r>
        <w:rPr>
          <w:rFonts w:hint="eastAsia" w:ascii="宋体" w:hAnsi="宋体"/>
          <w:color w:val="auto"/>
          <w:sz w:val="24"/>
          <w:szCs w:val="24"/>
          <w:highlight w:val="none"/>
        </w:rPr>
        <w:t>采用转账方式提交，必须于投标截</w:t>
      </w:r>
      <w:r>
        <w:rPr>
          <w:rFonts w:hint="eastAsia" w:ascii="宋体" w:hAnsi="宋体" w:eastAsia="宋体;SimSun" w:cs="Times New Roman"/>
          <w:color w:val="auto"/>
          <w:kern w:val="2"/>
          <w:sz w:val="24"/>
          <w:szCs w:val="24"/>
          <w:highlight w:val="none"/>
          <w:lang w:val="en-US" w:eastAsia="zh-CN" w:bidi="ar-SA"/>
        </w:rPr>
        <w:t>止时间前缴交。</w:t>
      </w:r>
    </w:p>
    <w:p>
      <w:pPr>
        <w:spacing w:line="420" w:lineRule="auto"/>
        <w:ind w:firstLine="480" w:firstLineChars="200"/>
        <w:rPr>
          <w:rFonts w:hint="default" w:ascii="宋体" w:hAnsi="宋体" w:eastAsia="宋体;SimSun"/>
          <w:color w:val="auto"/>
          <w:sz w:val="24"/>
          <w:highlight w:val="none"/>
          <w:lang w:val="en-US" w:eastAsia="zh-CN"/>
        </w:rPr>
      </w:pPr>
      <w:r>
        <w:rPr>
          <w:rFonts w:hint="eastAsia" w:ascii="宋体" w:hAnsi="宋体"/>
          <w:color w:val="auto"/>
          <w:sz w:val="24"/>
          <w:highlight w:val="none"/>
        </w:rPr>
        <w:t>账户名：</w:t>
      </w:r>
      <w:r>
        <w:rPr>
          <w:rFonts w:hint="eastAsia" w:ascii="宋体" w:hAnsi="宋体"/>
          <w:color w:val="auto"/>
          <w:sz w:val="24"/>
          <w:highlight w:val="none"/>
          <w:lang w:val="en-US" w:eastAsia="zh-CN"/>
        </w:rPr>
        <w:t>中机铸材科技（福建）有限公司</w:t>
      </w:r>
    </w:p>
    <w:p>
      <w:pPr>
        <w:spacing w:line="420" w:lineRule="auto"/>
        <w:ind w:firstLine="480" w:firstLineChars="200"/>
        <w:rPr>
          <w:rFonts w:hint="eastAsia" w:ascii="宋体" w:hAnsi="宋体" w:eastAsia="宋体;SimSun"/>
          <w:color w:val="auto"/>
          <w:sz w:val="24"/>
          <w:highlight w:val="yellow"/>
          <w:lang w:val="en-US" w:eastAsia="zh-CN"/>
        </w:rPr>
      </w:pPr>
      <w:r>
        <w:rPr>
          <w:rFonts w:hint="eastAsia" w:ascii="宋体" w:hAnsi="宋体"/>
          <w:color w:val="auto"/>
          <w:sz w:val="24"/>
          <w:highlight w:val="none"/>
        </w:rPr>
        <w:t>开户银行：</w:t>
      </w:r>
      <w:r>
        <w:rPr>
          <w:rFonts w:hint="eastAsia" w:ascii="宋体" w:hAnsi="宋体"/>
          <w:color w:val="auto"/>
          <w:sz w:val="24"/>
          <w:highlight w:val="none"/>
          <w:lang w:eastAsia="zh-CN"/>
        </w:rPr>
        <w:t>兴业银行沙县支行</w:t>
      </w:r>
    </w:p>
    <w:p>
      <w:pPr>
        <w:spacing w:line="360" w:lineRule="auto"/>
        <w:ind w:firstLine="480" w:firstLineChars="200"/>
        <w:rPr>
          <w:rFonts w:hint="default" w:ascii="宋体" w:hAnsi="宋体" w:eastAsia="宋体;SimSun"/>
          <w:color w:val="auto"/>
          <w:sz w:val="24"/>
          <w:highlight w:val="yellow"/>
          <w:lang w:val="en-US" w:eastAsia="zh-CN"/>
        </w:rPr>
      </w:pPr>
      <w:r>
        <w:rPr>
          <w:rFonts w:hint="eastAsia" w:ascii="宋体" w:hAnsi="宋体"/>
          <w:color w:val="auto"/>
          <w:sz w:val="24"/>
          <w:highlight w:val="none"/>
        </w:rPr>
        <w:t>账号：</w:t>
      </w:r>
      <w:r>
        <w:rPr>
          <w:rFonts w:hint="eastAsia" w:ascii="宋体" w:hAnsi="宋体"/>
          <w:color w:val="auto"/>
          <w:sz w:val="24"/>
          <w:highlight w:val="none"/>
          <w:lang w:val="en-US" w:eastAsia="zh-CN"/>
        </w:rPr>
        <w:t>184010100100155578</w:t>
      </w:r>
    </w:p>
    <w:p>
      <w:pPr>
        <w:autoSpaceDE w:val="0"/>
        <w:autoSpaceDN w:val="0"/>
        <w:adjustRightInd w:val="0"/>
        <w:spacing w:line="360" w:lineRule="auto"/>
        <w:ind w:firstLine="480" w:firstLineChars="200"/>
        <w:jc w:val="left"/>
        <w:rPr>
          <w:rFonts w:hint="eastAsia" w:ascii="宋体" w:hAnsi="宋体" w:cs="仿宋_GB2312"/>
          <w:b/>
          <w:color w:val="auto"/>
          <w:kern w:val="0"/>
          <w:sz w:val="24"/>
          <w:highlight w:val="none"/>
          <w:u w:val="single"/>
        </w:rPr>
      </w:pPr>
      <w:r>
        <w:rPr>
          <w:rFonts w:hint="eastAsia" w:ascii="宋体" w:hAnsi="宋体"/>
          <w:color w:val="auto"/>
          <w:sz w:val="24"/>
          <w:highlight w:val="none"/>
        </w:rPr>
        <w:t xml:space="preserve"> </w:t>
      </w:r>
      <w:r>
        <w:rPr>
          <w:rFonts w:hint="eastAsia" w:ascii="宋体" w:hAnsi="宋体" w:cs="仿宋_GB2312"/>
          <w:b/>
          <w:color w:val="auto"/>
          <w:kern w:val="0"/>
          <w:sz w:val="24"/>
          <w:highlight w:val="none"/>
          <w:u w:val="single"/>
        </w:rPr>
        <w:t>投标人应在转帐回单上标注：“投标单位</w:t>
      </w:r>
      <w:r>
        <w:rPr>
          <w:rFonts w:ascii="宋体" w:hAnsi="宋体" w:cs="仿宋_GB2312"/>
          <w:b/>
          <w:color w:val="auto"/>
          <w:kern w:val="0"/>
          <w:sz w:val="24"/>
          <w:highlight w:val="none"/>
          <w:u w:val="single"/>
        </w:rPr>
        <w:t>全称</w:t>
      </w:r>
      <w:r>
        <w:rPr>
          <w:rFonts w:hint="eastAsia" w:ascii="宋体" w:hAnsi="宋体" w:cs="仿宋_GB2312"/>
          <w:b/>
          <w:color w:val="auto"/>
          <w:kern w:val="0"/>
          <w:sz w:val="24"/>
          <w:highlight w:val="none"/>
          <w:u w:val="single"/>
        </w:rPr>
        <w:t>及所投标</w:t>
      </w:r>
      <w:r>
        <w:rPr>
          <w:rFonts w:ascii="宋体" w:hAnsi="宋体" w:cs="仿宋_GB2312"/>
          <w:b/>
          <w:color w:val="auto"/>
          <w:kern w:val="0"/>
          <w:sz w:val="24"/>
          <w:highlight w:val="none"/>
          <w:u w:val="single"/>
        </w:rPr>
        <w:t>项目</w:t>
      </w:r>
      <w:r>
        <w:rPr>
          <w:rFonts w:hint="eastAsia" w:ascii="宋体" w:hAnsi="宋体" w:cs="仿宋_GB2312"/>
          <w:b/>
          <w:color w:val="auto"/>
          <w:kern w:val="0"/>
          <w:sz w:val="24"/>
          <w:highlight w:val="none"/>
          <w:u w:val="single"/>
        </w:rPr>
        <w:t>工程名称投标保证金”。</w:t>
      </w:r>
    </w:p>
    <w:p>
      <w:pPr>
        <w:pStyle w:val="23"/>
        <w:numPr>
          <w:ilvl w:val="0"/>
          <w:numId w:val="0"/>
        </w:numPr>
        <w:ind w:leftChars="200"/>
        <w:rPr>
          <w:rFonts w:hint="default" w:ascii="宋体" w:hAnsi="宋体" w:eastAsia="宋体;SimSun" w:cs="Times New Roman"/>
          <w:color w:val="auto"/>
          <w:kern w:val="2"/>
          <w:sz w:val="24"/>
          <w:szCs w:val="24"/>
          <w:highlight w:val="none"/>
          <w:lang w:val="en-US" w:eastAsia="zh-CN" w:bidi="ar-SA"/>
        </w:rPr>
      </w:pPr>
      <w:r>
        <w:rPr>
          <w:rFonts w:hint="eastAsia" w:ascii="宋体" w:hAnsi="宋体" w:cs="Times New Roman"/>
          <w:color w:val="auto"/>
          <w:kern w:val="2"/>
          <w:sz w:val="24"/>
          <w:szCs w:val="24"/>
          <w:highlight w:val="none"/>
          <w:lang w:val="en-US" w:eastAsia="zh-CN" w:bidi="ar-SA"/>
        </w:rPr>
        <w:t>九、合同履约保证金：</w:t>
      </w:r>
      <w:r>
        <w:rPr>
          <w:rFonts w:hint="eastAsia" w:ascii="宋体" w:hAnsi="宋体" w:cs="Times New Roman"/>
          <w:color w:val="auto"/>
          <w:kern w:val="2"/>
          <w:sz w:val="24"/>
          <w:szCs w:val="24"/>
          <w:highlight w:val="none"/>
          <w:u w:val="single"/>
          <w:lang w:val="en-US" w:eastAsia="zh-CN" w:bidi="ar-SA"/>
        </w:rPr>
        <w:t>具体以</w:t>
      </w:r>
      <w:r>
        <w:rPr>
          <w:rFonts w:hint="eastAsia" w:ascii="宋体" w:hAnsi="宋体" w:cs="宋体"/>
          <w:color w:val="auto"/>
          <w:sz w:val="24"/>
          <w:highlight w:val="none"/>
          <w:u w:val="single"/>
          <w:lang w:val="en-US" w:eastAsia="zh-CN"/>
        </w:rPr>
        <w:t>泉州</w:t>
      </w:r>
      <w:r>
        <w:rPr>
          <w:rFonts w:hint="eastAsia" w:ascii="宋体" w:hAnsi="宋体" w:eastAsia="宋体" w:cs="宋体"/>
          <w:color w:val="auto"/>
          <w:sz w:val="24"/>
          <w:highlight w:val="none"/>
          <w:u w:val="single"/>
          <w:lang w:val="en-US" w:eastAsia="zh-CN"/>
        </w:rPr>
        <w:t>城建项目标书金额为准，按照材料费及施工费在投标总价中的占比各自承担相应的合同履约保证金。</w:t>
      </w:r>
    </w:p>
    <w:p>
      <w:pPr>
        <w:pStyle w:val="23"/>
        <w:numPr>
          <w:ilvl w:val="0"/>
          <w:numId w:val="0"/>
        </w:numPr>
        <w:ind w:leftChars="200"/>
        <w:rPr>
          <w:rFonts w:hint="eastAsia" w:ascii="宋体" w:hAnsi="宋体" w:eastAsia="宋体;SimSun" w:cs="Times New Roman"/>
          <w:color w:val="auto"/>
          <w:kern w:val="2"/>
          <w:sz w:val="24"/>
          <w:szCs w:val="24"/>
          <w:highlight w:val="none"/>
          <w:lang w:val="en-US" w:eastAsia="zh-CN" w:bidi="ar-SA"/>
        </w:rPr>
      </w:pPr>
      <w:r>
        <w:rPr>
          <w:rFonts w:hint="eastAsia" w:ascii="宋体" w:hAnsi="宋体" w:cs="Times New Roman"/>
          <w:color w:val="auto"/>
          <w:kern w:val="2"/>
          <w:sz w:val="24"/>
          <w:szCs w:val="24"/>
          <w:highlight w:val="none"/>
          <w:lang w:val="en-US" w:eastAsia="zh-CN" w:bidi="ar-SA"/>
        </w:rPr>
        <w:t>十、</w:t>
      </w:r>
      <w:r>
        <w:rPr>
          <w:rFonts w:hint="eastAsia" w:ascii="宋体" w:hAnsi="宋体" w:eastAsia="宋体;SimSun" w:cs="Times New Roman"/>
          <w:color w:val="auto"/>
          <w:kern w:val="2"/>
          <w:sz w:val="24"/>
          <w:szCs w:val="24"/>
          <w:highlight w:val="none"/>
          <w:lang w:val="en-US" w:eastAsia="zh-CN" w:bidi="ar-SA"/>
        </w:rPr>
        <w:t>工程安全质量风险金：</w:t>
      </w:r>
      <w:r>
        <w:rPr>
          <w:rFonts w:hint="eastAsia" w:ascii="宋体" w:hAnsi="宋体" w:cs="Times New Roman"/>
          <w:color w:val="auto"/>
          <w:kern w:val="2"/>
          <w:sz w:val="24"/>
          <w:szCs w:val="24"/>
          <w:highlight w:val="none"/>
          <w:u w:val="single"/>
          <w:lang w:val="en-US" w:eastAsia="zh-CN" w:bidi="ar-SA"/>
        </w:rPr>
        <w:t>具体以</w:t>
      </w:r>
      <w:r>
        <w:rPr>
          <w:rFonts w:hint="eastAsia" w:ascii="宋体" w:hAnsi="宋体" w:cs="宋体"/>
          <w:color w:val="auto"/>
          <w:sz w:val="24"/>
          <w:highlight w:val="none"/>
          <w:u w:val="single"/>
          <w:lang w:val="en-US" w:eastAsia="zh-CN"/>
        </w:rPr>
        <w:t>泉州</w:t>
      </w:r>
      <w:r>
        <w:rPr>
          <w:rFonts w:hint="eastAsia" w:ascii="宋体" w:hAnsi="宋体" w:eastAsia="宋体" w:cs="宋体"/>
          <w:color w:val="auto"/>
          <w:sz w:val="24"/>
          <w:highlight w:val="none"/>
          <w:u w:val="single"/>
          <w:lang w:val="en-US" w:eastAsia="zh-CN"/>
        </w:rPr>
        <w:t>城建项目标书金额为准，按照材料费及施工费在投标总价中的占比各自承担相应的工程安全质量风险金。</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ascii="宋体" w:hAnsi="宋体" w:eastAsia="宋体;SimSun"/>
          <w:color w:val="auto"/>
          <w:kern w:val="0"/>
          <w:sz w:val="24"/>
          <w:highlight w:val="none"/>
          <w:lang w:eastAsia="zh-CN"/>
        </w:rPr>
      </w:pPr>
      <w:r>
        <w:rPr>
          <w:rFonts w:hint="eastAsia"/>
          <w:color w:val="auto"/>
          <w:sz w:val="24"/>
          <w:highlight w:val="none"/>
          <w:lang w:val="en-US" w:eastAsia="zh-CN"/>
        </w:rPr>
        <w:t>十一、</w:t>
      </w:r>
      <w:r>
        <w:rPr>
          <w:rFonts w:hint="eastAsia"/>
          <w:color w:val="auto"/>
          <w:sz w:val="24"/>
          <w:highlight w:val="none"/>
        </w:rPr>
        <w:t>项目经办人联系人</w:t>
      </w:r>
      <w:r>
        <w:rPr>
          <w:rFonts w:hint="eastAsia"/>
          <w:color w:val="auto"/>
          <w:sz w:val="24"/>
          <w:highlight w:val="none"/>
          <w:lang w:eastAsia="zh-CN"/>
        </w:rPr>
        <w:t>：</w:t>
      </w:r>
      <w:r>
        <w:rPr>
          <w:rFonts w:hint="eastAsia"/>
          <w:color w:val="auto"/>
          <w:sz w:val="24"/>
          <w:highlight w:val="none"/>
          <w:u w:val="single"/>
        </w:rPr>
        <w:t xml:space="preserve"> </w:t>
      </w:r>
      <w:r>
        <w:rPr>
          <w:rFonts w:hint="eastAsia"/>
          <w:color w:val="auto"/>
          <w:sz w:val="24"/>
          <w:highlight w:val="none"/>
          <w:u w:val="single"/>
          <w:lang w:val="en-US" w:eastAsia="zh-CN"/>
        </w:rPr>
        <w:t>苏德语</w:t>
      </w:r>
      <w:r>
        <w:rPr>
          <w:rFonts w:hint="eastAsia"/>
          <w:color w:val="auto"/>
          <w:sz w:val="24"/>
          <w:highlight w:val="none"/>
          <w:u w:val="single"/>
        </w:rPr>
        <w:t xml:space="preserve"> </w:t>
      </w:r>
      <w:r>
        <w:rPr>
          <w:rFonts w:hint="eastAsia"/>
          <w:color w:val="auto"/>
          <w:sz w:val="24"/>
          <w:highlight w:val="none"/>
          <w:u w:val="none"/>
          <w:lang w:eastAsia="zh-CN"/>
        </w:rPr>
        <w:t>；</w:t>
      </w:r>
      <w:r>
        <w:rPr>
          <w:rFonts w:hint="eastAsia"/>
          <w:color w:val="auto"/>
          <w:sz w:val="24"/>
          <w:highlight w:val="none"/>
        </w:rPr>
        <w:t>电话：</w:t>
      </w:r>
      <w:r>
        <w:rPr>
          <w:rFonts w:hint="eastAsia"/>
          <w:color w:val="auto"/>
          <w:sz w:val="24"/>
          <w:highlight w:val="none"/>
          <w:u w:val="single"/>
        </w:rPr>
        <w:t xml:space="preserve"> </w:t>
      </w:r>
      <w:r>
        <w:rPr>
          <w:rFonts w:hint="eastAsia"/>
          <w:color w:val="auto"/>
          <w:sz w:val="24"/>
          <w:highlight w:val="none"/>
          <w:u w:val="single"/>
          <w:lang w:val="en-US" w:eastAsia="zh-CN"/>
        </w:rPr>
        <w:t xml:space="preserve">15394593338    </w:t>
      </w:r>
      <w:r>
        <w:rPr>
          <w:rFonts w:hint="eastAsia"/>
          <w:color w:val="auto"/>
          <w:sz w:val="24"/>
          <w:highlight w:val="none"/>
          <w:u w:val="none"/>
          <w:lang w:eastAsia="zh-CN"/>
        </w:rPr>
        <w:t>。</w:t>
      </w:r>
    </w:p>
    <w:p>
      <w:pPr>
        <w:spacing w:line="420" w:lineRule="auto"/>
        <w:ind w:firstLine="480" w:firstLineChars="200"/>
        <w:rPr>
          <w:rFonts w:ascii="宋体" w:hAnsi="宋体"/>
          <w:color w:val="auto"/>
          <w:kern w:val="0"/>
          <w:sz w:val="24"/>
          <w:highlight w:val="none"/>
        </w:rPr>
      </w:pPr>
    </w:p>
    <w:p>
      <w:pPr>
        <w:pStyle w:val="23"/>
        <w:rPr>
          <w:rFonts w:hint="default" w:ascii="Arial" w:hAnsi="Arial" w:eastAsia="宋体" w:cs="Arial"/>
          <w:b/>
          <w:bCs/>
          <w:i w:val="0"/>
          <w:iCs w:val="0"/>
          <w:caps w:val="0"/>
          <w:color w:val="222222"/>
          <w:spacing w:val="0"/>
          <w:sz w:val="27"/>
          <w:szCs w:val="27"/>
          <w:highlight w:val="none"/>
          <w:shd w:val="clear" w:fill="FFFFFF"/>
          <w:lang w:val="en-US" w:eastAsia="zh-CN"/>
        </w:rPr>
      </w:pPr>
      <w:r>
        <w:rPr>
          <w:rFonts w:hint="eastAsia" w:ascii="Arial" w:hAnsi="Arial" w:eastAsia="宋体" w:cs="Arial"/>
          <w:b/>
          <w:bCs/>
          <w:i w:val="0"/>
          <w:iCs w:val="0"/>
          <w:caps w:val="0"/>
          <w:color w:val="222222"/>
          <w:spacing w:val="0"/>
          <w:sz w:val="27"/>
          <w:szCs w:val="27"/>
          <w:highlight w:val="none"/>
          <w:shd w:val="clear" w:fill="FFFFFF"/>
          <w:lang w:val="en-US" w:eastAsia="zh-CN"/>
        </w:rPr>
        <w:t>本次招标公告拟就泉州城建外墙涂料工程项目寻找投标联合体，如果联合体中标，则中标人应与招标人就泉州城建外墙涂料工程项目共同制作投标文件、签订合同并承担相应责任，待完成项目并验收合格后而解散；如果联合体未中标，则本招标文件所有条款作废，投标保证金无息退还中标方，且双方均不可就本招标文件的内容要求对方承担违约责任。</w:t>
      </w:r>
    </w:p>
    <w:p>
      <w:pPr>
        <w:pStyle w:val="23"/>
        <w:rPr>
          <w:rFonts w:ascii="宋体" w:hAnsi="宋体"/>
          <w:color w:val="auto"/>
          <w:kern w:val="0"/>
          <w:sz w:val="24"/>
        </w:rPr>
      </w:pPr>
    </w:p>
    <w:p>
      <w:pPr>
        <w:pStyle w:val="23"/>
        <w:rPr>
          <w:rFonts w:ascii="宋体" w:hAnsi="宋体"/>
          <w:color w:val="auto"/>
          <w:kern w:val="0"/>
          <w:sz w:val="24"/>
        </w:rPr>
      </w:pPr>
    </w:p>
    <w:p>
      <w:pPr>
        <w:pStyle w:val="23"/>
        <w:rPr>
          <w:rFonts w:ascii="宋体" w:hAnsi="宋体"/>
          <w:color w:val="auto"/>
          <w:kern w:val="0"/>
          <w:sz w:val="24"/>
        </w:rPr>
      </w:pPr>
    </w:p>
    <w:p>
      <w:pPr>
        <w:pStyle w:val="23"/>
        <w:rPr>
          <w:rFonts w:ascii="宋体" w:hAnsi="宋体"/>
          <w:color w:val="auto"/>
          <w:kern w:val="0"/>
          <w:sz w:val="24"/>
        </w:rPr>
      </w:pPr>
    </w:p>
    <w:p>
      <w:pPr>
        <w:pStyle w:val="23"/>
        <w:rPr>
          <w:rFonts w:ascii="宋体" w:hAnsi="宋体"/>
          <w:color w:val="auto"/>
          <w:kern w:val="0"/>
          <w:sz w:val="24"/>
        </w:rPr>
      </w:pPr>
    </w:p>
    <w:p>
      <w:pPr>
        <w:pStyle w:val="23"/>
        <w:rPr>
          <w:rFonts w:ascii="宋体" w:hAnsi="宋体"/>
          <w:color w:val="auto"/>
          <w:kern w:val="0"/>
          <w:sz w:val="24"/>
        </w:rPr>
      </w:pPr>
    </w:p>
    <w:p>
      <w:pPr>
        <w:pStyle w:val="23"/>
        <w:rPr>
          <w:rFonts w:ascii="宋体" w:hAnsi="宋体"/>
          <w:color w:val="auto"/>
          <w:kern w:val="0"/>
          <w:sz w:val="24"/>
        </w:rPr>
      </w:pPr>
    </w:p>
    <w:p>
      <w:pPr>
        <w:pStyle w:val="23"/>
        <w:rPr>
          <w:rFonts w:ascii="宋体" w:hAnsi="宋体"/>
          <w:color w:val="auto"/>
          <w:kern w:val="0"/>
          <w:sz w:val="24"/>
        </w:rPr>
      </w:pPr>
    </w:p>
    <w:p>
      <w:pPr>
        <w:pStyle w:val="23"/>
        <w:rPr>
          <w:rFonts w:ascii="宋体" w:hAnsi="宋体"/>
          <w:color w:val="auto"/>
          <w:kern w:val="0"/>
          <w:sz w:val="24"/>
        </w:rPr>
      </w:pPr>
    </w:p>
    <w:p>
      <w:pPr>
        <w:pStyle w:val="23"/>
        <w:rPr>
          <w:rFonts w:ascii="宋体" w:hAnsi="宋体"/>
          <w:color w:val="auto"/>
          <w:kern w:val="0"/>
          <w:sz w:val="24"/>
        </w:rPr>
      </w:pPr>
    </w:p>
    <w:p>
      <w:pPr>
        <w:pStyle w:val="23"/>
        <w:rPr>
          <w:rFonts w:ascii="宋体" w:hAnsi="宋体"/>
          <w:color w:val="auto"/>
          <w:kern w:val="0"/>
          <w:sz w:val="24"/>
        </w:rPr>
      </w:pPr>
    </w:p>
    <w:p>
      <w:pPr>
        <w:pStyle w:val="18"/>
        <w:rPr>
          <w:color w:val="auto"/>
        </w:rPr>
      </w:pPr>
    </w:p>
    <w:p>
      <w:pPr>
        <w:keepNext w:val="0"/>
        <w:keepLines w:val="0"/>
        <w:pageBreakBefore w:val="0"/>
        <w:widowControl w:val="0"/>
        <w:kinsoku/>
        <w:wordWrap/>
        <w:overflowPunct/>
        <w:topLinePunct w:val="0"/>
        <w:autoSpaceDE/>
        <w:autoSpaceDN/>
        <w:bidi w:val="0"/>
        <w:adjustRightInd/>
        <w:snapToGrid/>
        <w:spacing w:line="460" w:lineRule="exact"/>
        <w:ind w:firstLine="4800" w:firstLineChars="2000"/>
        <w:jc w:val="both"/>
        <w:textAlignment w:val="auto"/>
        <w:outlineLvl w:val="9"/>
        <w:rPr>
          <w:rFonts w:hint="default"/>
          <w:color w:val="auto"/>
          <w:sz w:val="24"/>
          <w:highlight w:val="none"/>
          <w:lang w:val="en-US" w:eastAsia="zh-CN"/>
        </w:rPr>
      </w:pPr>
      <w:r>
        <w:rPr>
          <w:rFonts w:hint="eastAsia"/>
          <w:color w:val="auto"/>
          <w:sz w:val="24"/>
          <w:highlight w:val="none"/>
          <w:lang w:eastAsia="zh-CN"/>
        </w:rPr>
        <w:t>邀标</w:t>
      </w:r>
      <w:r>
        <w:rPr>
          <w:rFonts w:hint="eastAsia"/>
          <w:color w:val="auto"/>
          <w:sz w:val="24"/>
          <w:highlight w:val="none"/>
        </w:rPr>
        <w:t>人</w:t>
      </w:r>
      <w:r>
        <w:rPr>
          <w:color w:val="auto"/>
          <w:sz w:val="24"/>
          <w:highlight w:val="none"/>
        </w:rPr>
        <w:t>:</w:t>
      </w:r>
      <w:r>
        <w:rPr>
          <w:rFonts w:hint="eastAsia"/>
          <w:color w:val="auto"/>
          <w:sz w:val="24"/>
          <w:highlight w:val="none"/>
          <w:lang w:val="en-US" w:eastAsia="zh-CN"/>
        </w:rPr>
        <w:t>中机铸材科技（福建）有限公司</w:t>
      </w:r>
    </w:p>
    <w:p>
      <w:pPr>
        <w:keepNext w:val="0"/>
        <w:keepLines w:val="0"/>
        <w:pageBreakBefore w:val="0"/>
        <w:widowControl w:val="0"/>
        <w:kinsoku/>
        <w:wordWrap/>
        <w:overflowPunct/>
        <w:topLinePunct w:val="0"/>
        <w:autoSpaceDE/>
        <w:autoSpaceDN/>
        <w:bidi w:val="0"/>
        <w:adjustRightInd/>
        <w:snapToGrid/>
        <w:spacing w:line="460" w:lineRule="exact"/>
        <w:ind w:right="480"/>
        <w:jc w:val="left"/>
        <w:textAlignment w:val="auto"/>
        <w:outlineLvl w:val="9"/>
        <w:rPr>
          <w:rFonts w:hint="eastAsia" w:ascii="宋体" w:hAnsi="宋体"/>
          <w:color w:val="auto"/>
          <w:sz w:val="24"/>
          <w:highlight w:val="none"/>
        </w:rPr>
      </w:pPr>
      <w:r>
        <w:rPr>
          <w:rFonts w:hint="eastAsia" w:ascii="宋体" w:hAnsi="宋体"/>
          <w:color w:val="auto"/>
          <w:sz w:val="24"/>
          <w:highlight w:val="none"/>
        </w:rPr>
        <w:t xml:space="preserve">   </w:t>
      </w:r>
      <w:r>
        <w:rPr>
          <w:rFonts w:hint="eastAsia" w:ascii="宋体" w:hAnsi="宋体"/>
          <w:color w:val="auto"/>
          <w:sz w:val="24"/>
          <w:highlight w:val="none"/>
          <w:lang w:val="en-US" w:eastAsia="zh-CN"/>
        </w:rPr>
        <w:tab/>
      </w:r>
      <w:r>
        <w:rPr>
          <w:rFonts w:hint="eastAsia" w:ascii="宋体" w:hAnsi="宋体"/>
          <w:color w:val="auto"/>
          <w:sz w:val="24"/>
          <w:highlight w:val="none"/>
          <w:lang w:val="en-US" w:eastAsia="zh-CN"/>
        </w:rPr>
        <w:tab/>
      </w:r>
      <w:r>
        <w:rPr>
          <w:rFonts w:hint="eastAsia" w:ascii="宋体" w:hAnsi="宋体"/>
          <w:color w:val="auto"/>
          <w:sz w:val="24"/>
          <w:highlight w:val="none"/>
          <w:lang w:val="en-US" w:eastAsia="zh-CN"/>
        </w:rPr>
        <w:tab/>
      </w:r>
      <w:r>
        <w:rPr>
          <w:rFonts w:hint="eastAsia" w:ascii="宋体" w:hAnsi="宋体"/>
          <w:color w:val="auto"/>
          <w:sz w:val="24"/>
          <w:highlight w:val="none"/>
        </w:rPr>
        <w:t xml:space="preserve">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日</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期：</w:t>
      </w:r>
      <w:r>
        <w:rPr>
          <w:rFonts w:ascii="宋体" w:hAnsi="宋体"/>
          <w:color w:val="auto"/>
          <w:sz w:val="24"/>
          <w:highlight w:val="none"/>
          <w:u w:val="single"/>
        </w:rPr>
        <w:t>20</w:t>
      </w:r>
      <w:r>
        <w:rPr>
          <w:rFonts w:hint="eastAsia" w:ascii="宋体" w:hAnsi="宋体"/>
          <w:color w:val="auto"/>
          <w:sz w:val="24"/>
          <w:highlight w:val="none"/>
          <w:u w:val="single"/>
          <w:lang w:val="en-US" w:eastAsia="zh-CN"/>
        </w:rPr>
        <w:t>23</w:t>
      </w:r>
      <w:r>
        <w:rPr>
          <w:rFonts w:hint="eastAsia" w:ascii="宋体" w:hAnsi="宋体"/>
          <w:color w:val="auto"/>
          <w:sz w:val="24"/>
          <w:highlight w:val="none"/>
        </w:rPr>
        <w:t>年</w:t>
      </w:r>
      <w:r>
        <w:rPr>
          <w:rFonts w:hint="eastAsia" w:ascii="宋体" w:hAnsi="宋体"/>
          <w:color w:val="auto"/>
          <w:sz w:val="24"/>
          <w:highlight w:val="none"/>
          <w:u w:val="single"/>
          <w:lang w:val="en-US" w:eastAsia="zh-CN"/>
        </w:rPr>
        <w:t xml:space="preserve"> 12 </w:t>
      </w:r>
      <w:r>
        <w:rPr>
          <w:rFonts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lang w:val="en-US" w:eastAsia="zh-CN"/>
        </w:rPr>
        <w:t xml:space="preserve"> </w:t>
      </w:r>
      <w:r>
        <w:rPr>
          <w:rFonts w:hint="eastAsia" w:ascii="宋体" w:hAnsi="宋体"/>
          <w:color w:val="auto"/>
          <w:sz w:val="24"/>
          <w:highlight w:val="none"/>
          <w:u w:val="single"/>
          <w:lang w:val="en-US" w:eastAsia="zh-CN"/>
        </w:rPr>
        <w:t xml:space="preserve"> 28 </w:t>
      </w:r>
      <w:r>
        <w:rPr>
          <w:rFonts w:hint="eastAsia" w:ascii="宋体" w:hAnsi="宋体"/>
          <w:bCs/>
          <w:color w:val="auto"/>
          <w:sz w:val="24"/>
          <w:highlight w:val="none"/>
          <w:u w:val="single"/>
          <w:lang w:val="en-US" w:eastAsia="zh-CN"/>
        </w:rPr>
        <w:t xml:space="preserve"> </w:t>
      </w:r>
      <w:r>
        <w:rPr>
          <w:rFonts w:hint="eastAsia" w:ascii="宋体" w:hAnsi="宋体"/>
          <w:color w:val="auto"/>
          <w:sz w:val="24"/>
          <w:highlight w:val="none"/>
        </w:rPr>
        <w:t>日</w:t>
      </w:r>
    </w:p>
    <w:p>
      <w:pPr>
        <w:pStyle w:val="18"/>
        <w:rPr>
          <w:rFonts w:hint="eastAsia" w:ascii="宋体" w:hAnsi="宋体"/>
          <w:color w:val="auto"/>
          <w:sz w:val="24"/>
          <w:highlight w:val="none"/>
        </w:rPr>
      </w:pPr>
    </w:p>
    <w:p>
      <w:pPr>
        <w:pStyle w:val="18"/>
        <w:rPr>
          <w:rFonts w:hint="eastAsia" w:ascii="宋体" w:hAnsi="宋体"/>
          <w:color w:val="auto"/>
          <w:sz w:val="24"/>
          <w:highlight w:val="none"/>
        </w:rPr>
      </w:pPr>
    </w:p>
    <w:p>
      <w:pPr>
        <w:pStyle w:val="18"/>
        <w:rPr>
          <w:rFonts w:hint="eastAsia" w:ascii="宋体" w:hAnsi="宋体"/>
          <w:color w:val="auto"/>
          <w:sz w:val="24"/>
          <w:highlight w:val="none"/>
        </w:rPr>
      </w:pPr>
    </w:p>
    <w:p>
      <w:pPr>
        <w:pStyle w:val="18"/>
        <w:rPr>
          <w:rFonts w:hint="eastAsia" w:ascii="宋体" w:hAnsi="宋体"/>
          <w:color w:val="auto"/>
          <w:sz w:val="24"/>
          <w:highlight w:val="none"/>
        </w:rPr>
      </w:pPr>
    </w:p>
    <w:p>
      <w:pPr>
        <w:pStyle w:val="18"/>
        <w:rPr>
          <w:rFonts w:hint="eastAsia" w:ascii="宋体" w:hAnsi="宋体"/>
          <w:color w:val="auto"/>
          <w:sz w:val="24"/>
          <w:highlight w:val="none"/>
        </w:rPr>
      </w:pPr>
    </w:p>
    <w:p>
      <w:pPr>
        <w:pStyle w:val="18"/>
        <w:rPr>
          <w:rFonts w:hint="eastAsia" w:ascii="宋体" w:hAnsi="宋体"/>
          <w:color w:val="auto"/>
          <w:sz w:val="24"/>
          <w:highlight w:val="none"/>
        </w:rPr>
      </w:pPr>
    </w:p>
    <w:p>
      <w:pPr>
        <w:pStyle w:val="18"/>
        <w:rPr>
          <w:rFonts w:hint="eastAsia" w:ascii="宋体" w:hAnsi="宋体"/>
          <w:color w:val="auto"/>
          <w:sz w:val="24"/>
          <w:highlight w:val="none"/>
        </w:rPr>
      </w:pPr>
    </w:p>
    <w:p>
      <w:pPr>
        <w:pStyle w:val="18"/>
        <w:rPr>
          <w:rFonts w:hint="eastAsia" w:ascii="宋体" w:hAnsi="宋体"/>
          <w:color w:val="auto"/>
          <w:sz w:val="24"/>
          <w:highlight w:val="none"/>
        </w:rPr>
      </w:pPr>
    </w:p>
    <w:p>
      <w:pPr>
        <w:pStyle w:val="18"/>
        <w:rPr>
          <w:rFonts w:hint="eastAsia" w:ascii="宋体" w:hAnsi="宋体"/>
          <w:color w:val="auto"/>
          <w:sz w:val="24"/>
          <w:highlight w:val="none"/>
        </w:rPr>
      </w:pPr>
    </w:p>
    <w:p>
      <w:pPr>
        <w:pStyle w:val="18"/>
        <w:ind w:left="0" w:leftChars="0" w:firstLine="0" w:firstLineChars="0"/>
        <w:rPr>
          <w:rFonts w:hint="eastAsia" w:ascii="宋体" w:hAnsi="宋体"/>
          <w:color w:val="auto"/>
          <w:sz w:val="24"/>
          <w:highlight w:val="none"/>
        </w:rPr>
      </w:pPr>
    </w:p>
    <w:p>
      <w:pPr>
        <w:pStyle w:val="18"/>
        <w:rPr>
          <w:rFonts w:hint="eastAsia" w:ascii="宋体" w:hAnsi="宋体"/>
          <w:color w:val="auto"/>
          <w:sz w:val="24"/>
          <w:highlight w:val="none"/>
        </w:rPr>
      </w:pPr>
    </w:p>
    <w:p>
      <w:pPr>
        <w:numPr>
          <w:ilvl w:val="0"/>
          <w:numId w:val="3"/>
        </w:numPr>
        <w:spacing w:before="290" w:beforeLines="100" w:line="420" w:lineRule="exact"/>
        <w:jc w:val="center"/>
        <w:rPr>
          <w:rFonts w:hint="eastAsia" w:ascii="宋体" w:hAnsi="宋体"/>
          <w:b/>
          <w:color w:val="auto"/>
          <w:kern w:val="36"/>
          <w:sz w:val="36"/>
          <w:szCs w:val="36"/>
          <w:lang w:bidi="ar"/>
        </w:rPr>
      </w:pPr>
      <w:bookmarkStart w:id="0" w:name="_Toc237429458"/>
      <w:r>
        <w:rPr>
          <w:rFonts w:hint="eastAsia" w:ascii="宋体" w:hAnsi="宋体"/>
          <w:b/>
          <w:color w:val="auto"/>
          <w:kern w:val="36"/>
          <w:sz w:val="36"/>
          <w:szCs w:val="36"/>
          <w:lang w:bidi="ar"/>
        </w:rPr>
        <w:t>投标人须知前附表</w:t>
      </w:r>
      <w:r>
        <w:rPr>
          <w:rFonts w:hint="eastAsia" w:ascii="宋体" w:hAnsi="宋体"/>
          <w:b/>
          <w:color w:val="auto"/>
          <w:kern w:val="36"/>
          <w:sz w:val="36"/>
          <w:szCs w:val="36"/>
          <w:lang w:eastAsia="zh-CN" w:bidi="ar"/>
        </w:rPr>
        <w:t>（</w:t>
      </w:r>
      <w:r>
        <w:rPr>
          <w:rFonts w:hint="eastAsia" w:ascii="宋体" w:hAnsi="宋体"/>
          <w:b/>
          <w:color w:val="auto"/>
          <w:kern w:val="36"/>
          <w:sz w:val="36"/>
          <w:szCs w:val="36"/>
          <w:lang w:val="en-US" w:eastAsia="zh-CN" w:bidi="ar"/>
        </w:rPr>
        <w:t>略</w:t>
      </w:r>
      <w:r>
        <w:rPr>
          <w:rFonts w:hint="eastAsia" w:ascii="宋体" w:hAnsi="宋体"/>
          <w:b/>
          <w:color w:val="auto"/>
          <w:kern w:val="36"/>
          <w:sz w:val="36"/>
          <w:szCs w:val="36"/>
          <w:lang w:eastAsia="zh-CN" w:bidi="ar"/>
        </w:rPr>
        <w:t>）</w:t>
      </w:r>
    </w:p>
    <w:p>
      <w:pPr>
        <w:numPr>
          <w:ilvl w:val="0"/>
          <w:numId w:val="3"/>
        </w:numPr>
        <w:spacing w:before="290" w:beforeLines="100" w:line="420" w:lineRule="exact"/>
        <w:jc w:val="center"/>
        <w:rPr>
          <w:rFonts w:hint="eastAsia" w:ascii="宋体" w:hAnsi="宋体"/>
          <w:b/>
          <w:color w:val="auto"/>
          <w:kern w:val="36"/>
          <w:sz w:val="36"/>
          <w:szCs w:val="36"/>
          <w:lang w:bidi="ar"/>
        </w:rPr>
      </w:pPr>
      <w:r>
        <w:rPr>
          <w:rFonts w:hint="eastAsia" w:ascii="宋体" w:hAnsi="宋体"/>
          <w:b/>
          <w:color w:val="auto"/>
          <w:kern w:val="36"/>
          <w:sz w:val="36"/>
          <w:szCs w:val="36"/>
          <w:lang w:eastAsia="zh-CN" w:bidi="ar"/>
        </w:rPr>
        <w:t>投标人</w:t>
      </w:r>
      <w:r>
        <w:rPr>
          <w:rFonts w:hint="eastAsia" w:ascii="宋体" w:hAnsi="宋体"/>
          <w:b/>
          <w:color w:val="auto"/>
          <w:kern w:val="36"/>
          <w:sz w:val="36"/>
          <w:szCs w:val="36"/>
          <w:lang w:bidi="ar"/>
        </w:rPr>
        <w:t>须知</w:t>
      </w:r>
      <w:bookmarkEnd w:id="0"/>
    </w:p>
    <w:p>
      <w:pPr>
        <w:numPr>
          <w:ilvl w:val="0"/>
          <w:numId w:val="0"/>
        </w:numPr>
        <w:spacing w:before="290" w:beforeLines="100" w:line="420" w:lineRule="exact"/>
        <w:jc w:val="both"/>
        <w:rPr>
          <w:rFonts w:hint="eastAsia" w:ascii="宋体" w:hAnsi="宋体"/>
          <w:b/>
          <w:color w:val="auto"/>
          <w:kern w:val="36"/>
          <w:sz w:val="36"/>
          <w:szCs w:val="36"/>
          <w:lang w:bidi="ar"/>
        </w:rPr>
      </w:pPr>
    </w:p>
    <w:p>
      <w:pPr>
        <w:spacing w:before="290" w:beforeLines="100" w:line="420" w:lineRule="exact"/>
        <w:jc w:val="center"/>
        <w:outlineLvl w:val="0"/>
        <w:rPr>
          <w:rFonts w:hint="eastAsia" w:ascii="宋体" w:hAnsi="宋体" w:cs="Times New Roman"/>
          <w:b/>
          <w:color w:val="auto"/>
          <w:kern w:val="36"/>
          <w:sz w:val="36"/>
          <w:szCs w:val="36"/>
          <w:lang w:bidi="ar"/>
        </w:rPr>
      </w:pPr>
      <w:bookmarkStart w:id="1" w:name="_Toc393092419"/>
    </w:p>
    <w:bookmarkEnd w:id="1"/>
    <w:p>
      <w:pPr>
        <w:spacing w:line="400" w:lineRule="exact"/>
        <w:ind w:firstLine="482" w:firstLineChars="200"/>
        <w:rPr>
          <w:rFonts w:ascii="宋体" w:hAnsi="宋体"/>
          <w:b/>
          <w:bCs/>
          <w:color w:val="auto"/>
          <w:sz w:val="24"/>
          <w:szCs w:val="24"/>
        </w:rPr>
      </w:pPr>
      <w:r>
        <w:rPr>
          <w:rFonts w:hint="eastAsia" w:ascii="宋体" w:hAnsi="宋体"/>
          <w:b/>
          <w:bCs/>
          <w:color w:val="auto"/>
          <w:sz w:val="24"/>
          <w:szCs w:val="24"/>
          <w:lang w:val="en-US" w:eastAsia="zh-CN"/>
        </w:rPr>
        <w:t>一</w:t>
      </w:r>
      <w:r>
        <w:rPr>
          <w:rFonts w:hint="eastAsia" w:ascii="宋体" w:hAnsi="宋体"/>
          <w:b/>
          <w:bCs/>
          <w:color w:val="auto"/>
          <w:sz w:val="24"/>
          <w:szCs w:val="24"/>
        </w:rPr>
        <w:t>、</w:t>
      </w:r>
      <w:r>
        <w:rPr>
          <w:rFonts w:hint="eastAsia" w:ascii="宋体" w:hAnsi="宋体"/>
          <w:b/>
          <w:bCs/>
          <w:color w:val="auto"/>
          <w:sz w:val="24"/>
          <w:szCs w:val="24"/>
          <w:lang w:val="en-US" w:eastAsia="zh-CN"/>
        </w:rPr>
        <w:t>邀</w:t>
      </w:r>
      <w:r>
        <w:rPr>
          <w:rFonts w:hint="eastAsia" w:ascii="宋体" w:hAnsi="宋体"/>
          <w:b/>
          <w:bCs/>
          <w:color w:val="auto"/>
          <w:sz w:val="24"/>
          <w:szCs w:val="24"/>
          <w:lang w:eastAsia="zh-CN"/>
        </w:rPr>
        <w:t>标</w:t>
      </w:r>
      <w:r>
        <w:rPr>
          <w:rFonts w:hint="eastAsia" w:ascii="宋体" w:hAnsi="宋体"/>
          <w:b/>
          <w:bCs/>
          <w:color w:val="auto"/>
          <w:sz w:val="24"/>
          <w:szCs w:val="24"/>
        </w:rPr>
        <w:t>文件</w:t>
      </w:r>
    </w:p>
    <w:p>
      <w:pPr>
        <w:spacing w:line="400" w:lineRule="exact"/>
        <w:ind w:firstLine="480" w:firstLineChars="200"/>
        <w:rPr>
          <w:rFonts w:ascii="宋体" w:hAnsi="宋体"/>
          <w:bCs/>
          <w:color w:val="auto"/>
          <w:sz w:val="24"/>
          <w:szCs w:val="24"/>
        </w:rPr>
      </w:pPr>
      <w:r>
        <w:rPr>
          <w:rFonts w:hint="eastAsia" w:ascii="宋体" w:hAnsi="宋体"/>
          <w:bCs/>
          <w:color w:val="auto"/>
          <w:sz w:val="24"/>
          <w:szCs w:val="24"/>
          <w:lang w:val="en-US" w:eastAsia="zh-CN"/>
        </w:rPr>
        <w:t>1</w:t>
      </w:r>
      <w:r>
        <w:rPr>
          <w:rFonts w:hint="eastAsia" w:ascii="宋体" w:hAnsi="宋体"/>
          <w:bCs/>
          <w:color w:val="auto"/>
          <w:sz w:val="24"/>
          <w:szCs w:val="24"/>
        </w:rPr>
        <w:t>．</w:t>
      </w:r>
      <w:r>
        <w:rPr>
          <w:rFonts w:hint="eastAsia" w:ascii="宋体" w:hAnsi="宋体"/>
          <w:bCs/>
          <w:color w:val="auto"/>
          <w:sz w:val="24"/>
          <w:szCs w:val="24"/>
          <w:lang w:val="en-US" w:eastAsia="zh-CN"/>
        </w:rPr>
        <w:t>邀</w:t>
      </w:r>
      <w:r>
        <w:rPr>
          <w:rFonts w:hint="eastAsia" w:ascii="宋体" w:hAnsi="宋体"/>
          <w:bCs/>
          <w:color w:val="auto"/>
          <w:sz w:val="24"/>
          <w:szCs w:val="24"/>
          <w:lang w:eastAsia="zh-CN"/>
        </w:rPr>
        <w:t>标</w:t>
      </w:r>
      <w:r>
        <w:rPr>
          <w:rFonts w:hint="eastAsia" w:ascii="宋体" w:hAnsi="宋体"/>
          <w:bCs/>
          <w:color w:val="auto"/>
          <w:sz w:val="24"/>
          <w:szCs w:val="24"/>
        </w:rPr>
        <w:t>文件的组成</w:t>
      </w:r>
    </w:p>
    <w:p>
      <w:pPr>
        <w:spacing w:line="400" w:lineRule="exact"/>
        <w:ind w:firstLine="480" w:firstLineChars="200"/>
        <w:rPr>
          <w:rFonts w:ascii="宋体" w:hAnsi="宋体"/>
          <w:bCs/>
          <w:color w:val="auto"/>
          <w:sz w:val="24"/>
          <w:szCs w:val="24"/>
        </w:rPr>
      </w:pPr>
      <w:r>
        <w:rPr>
          <w:rFonts w:hint="eastAsia" w:ascii="宋体" w:hAnsi="宋体"/>
          <w:bCs/>
          <w:color w:val="auto"/>
          <w:sz w:val="24"/>
          <w:szCs w:val="24"/>
          <w:lang w:val="en-US" w:eastAsia="zh-CN"/>
        </w:rPr>
        <w:t>1</w:t>
      </w:r>
      <w:r>
        <w:rPr>
          <w:rFonts w:ascii="宋体" w:hAnsi="宋体"/>
          <w:bCs/>
          <w:color w:val="auto"/>
          <w:sz w:val="24"/>
          <w:szCs w:val="24"/>
        </w:rPr>
        <w:t>.1</w:t>
      </w:r>
      <w:r>
        <w:rPr>
          <w:rFonts w:hint="eastAsia" w:ascii="宋体" w:hAnsi="宋体"/>
          <w:bCs/>
          <w:color w:val="auto"/>
          <w:sz w:val="24"/>
          <w:szCs w:val="24"/>
          <w:lang w:val="en-US" w:eastAsia="zh-CN"/>
        </w:rPr>
        <w:t>邀</w:t>
      </w:r>
      <w:r>
        <w:rPr>
          <w:rFonts w:hint="eastAsia" w:ascii="宋体" w:hAnsi="宋体"/>
          <w:bCs/>
          <w:color w:val="auto"/>
          <w:sz w:val="24"/>
          <w:szCs w:val="24"/>
          <w:lang w:eastAsia="zh-CN"/>
        </w:rPr>
        <w:t>标</w:t>
      </w:r>
      <w:r>
        <w:rPr>
          <w:rFonts w:ascii="宋体" w:hAnsi="宋体"/>
          <w:bCs/>
          <w:color w:val="auto"/>
          <w:sz w:val="24"/>
          <w:szCs w:val="24"/>
        </w:rPr>
        <w:t>文件用以阐明所需服务</w:t>
      </w:r>
      <w:r>
        <w:rPr>
          <w:rFonts w:hint="eastAsia" w:ascii="宋体" w:hAnsi="宋体"/>
          <w:bCs/>
          <w:color w:val="auto"/>
          <w:sz w:val="24"/>
          <w:szCs w:val="24"/>
          <w:lang w:eastAsia="zh-CN"/>
        </w:rPr>
        <w:t>邀标</w:t>
      </w:r>
      <w:r>
        <w:rPr>
          <w:rFonts w:ascii="宋体" w:hAnsi="宋体"/>
          <w:bCs/>
          <w:color w:val="auto"/>
          <w:sz w:val="24"/>
          <w:szCs w:val="24"/>
        </w:rPr>
        <w:t>程序和合同主要条款。</w:t>
      </w:r>
      <w:r>
        <w:rPr>
          <w:rFonts w:hint="eastAsia" w:ascii="宋体" w:hAnsi="宋体"/>
          <w:bCs/>
          <w:color w:val="auto"/>
          <w:sz w:val="24"/>
          <w:szCs w:val="24"/>
          <w:lang w:eastAsia="zh-CN"/>
        </w:rPr>
        <w:t>邀标</w:t>
      </w:r>
      <w:r>
        <w:rPr>
          <w:rFonts w:ascii="宋体" w:hAnsi="宋体"/>
          <w:bCs/>
          <w:color w:val="auto"/>
          <w:sz w:val="24"/>
          <w:szCs w:val="24"/>
        </w:rPr>
        <w:t>文件由下述部分组成：</w:t>
      </w:r>
    </w:p>
    <w:p>
      <w:pPr>
        <w:numPr>
          <w:ilvl w:val="0"/>
          <w:numId w:val="4"/>
        </w:numPr>
        <w:spacing w:line="400" w:lineRule="exact"/>
        <w:ind w:firstLine="480" w:firstLineChars="200"/>
        <w:rPr>
          <w:rFonts w:ascii="宋体" w:hAnsi="宋体"/>
          <w:bCs/>
          <w:color w:val="auto"/>
          <w:sz w:val="24"/>
          <w:szCs w:val="24"/>
        </w:rPr>
      </w:pPr>
      <w:r>
        <w:rPr>
          <w:rFonts w:hint="eastAsia" w:ascii="宋体" w:hAnsi="宋体"/>
          <w:bCs/>
          <w:color w:val="auto"/>
          <w:sz w:val="24"/>
          <w:szCs w:val="24"/>
          <w:lang w:eastAsia="zh-CN"/>
        </w:rPr>
        <w:t>投标人</w:t>
      </w:r>
      <w:r>
        <w:rPr>
          <w:rFonts w:ascii="宋体" w:hAnsi="宋体"/>
          <w:bCs/>
          <w:color w:val="auto"/>
          <w:sz w:val="24"/>
          <w:szCs w:val="24"/>
        </w:rPr>
        <w:t>须知</w:t>
      </w:r>
    </w:p>
    <w:p>
      <w:pPr>
        <w:numPr>
          <w:ilvl w:val="0"/>
          <w:numId w:val="4"/>
        </w:numPr>
        <w:spacing w:line="400" w:lineRule="exact"/>
        <w:ind w:firstLine="480" w:firstLineChars="200"/>
        <w:rPr>
          <w:rFonts w:ascii="宋体" w:hAnsi="宋体"/>
          <w:bCs/>
          <w:color w:val="auto"/>
          <w:sz w:val="24"/>
          <w:szCs w:val="24"/>
        </w:rPr>
      </w:pPr>
      <w:r>
        <w:rPr>
          <w:rFonts w:ascii="宋体" w:hAnsi="宋体"/>
          <w:bCs/>
          <w:color w:val="auto"/>
          <w:sz w:val="24"/>
          <w:szCs w:val="24"/>
        </w:rPr>
        <w:t>资格后审文件</w:t>
      </w:r>
    </w:p>
    <w:p>
      <w:pPr>
        <w:spacing w:line="400" w:lineRule="exact"/>
        <w:ind w:firstLine="480" w:firstLineChars="200"/>
        <w:rPr>
          <w:rFonts w:ascii="宋体" w:hAnsi="宋体"/>
          <w:bCs/>
          <w:color w:val="auto"/>
          <w:sz w:val="24"/>
          <w:szCs w:val="24"/>
        </w:rPr>
      </w:pPr>
      <w:r>
        <w:rPr>
          <w:rFonts w:hint="eastAsia" w:ascii="宋体" w:hAnsi="宋体"/>
          <w:bCs/>
          <w:color w:val="auto"/>
          <w:sz w:val="24"/>
          <w:szCs w:val="24"/>
        </w:rPr>
        <w:t>（</w:t>
      </w:r>
      <w:r>
        <w:rPr>
          <w:rFonts w:ascii="宋体" w:hAnsi="宋体"/>
          <w:bCs/>
          <w:color w:val="auto"/>
          <w:sz w:val="24"/>
          <w:szCs w:val="24"/>
        </w:rPr>
        <w:t xml:space="preserve">3) </w:t>
      </w:r>
      <w:r>
        <w:rPr>
          <w:rFonts w:hint="eastAsia" w:ascii="宋体" w:hAnsi="宋体"/>
          <w:bCs/>
          <w:color w:val="auto"/>
          <w:sz w:val="24"/>
          <w:szCs w:val="24"/>
        </w:rPr>
        <w:t>评标办法</w:t>
      </w:r>
    </w:p>
    <w:p>
      <w:pPr>
        <w:spacing w:line="400" w:lineRule="exact"/>
        <w:ind w:firstLine="480" w:firstLineChars="200"/>
        <w:rPr>
          <w:rFonts w:ascii="宋体" w:hAnsi="宋体"/>
          <w:bCs/>
          <w:color w:val="auto"/>
          <w:sz w:val="24"/>
          <w:szCs w:val="24"/>
        </w:rPr>
      </w:pPr>
      <w:r>
        <w:rPr>
          <w:rFonts w:hint="eastAsia" w:ascii="宋体" w:hAnsi="宋体"/>
          <w:bCs/>
          <w:color w:val="auto"/>
          <w:sz w:val="24"/>
          <w:szCs w:val="24"/>
        </w:rPr>
        <w:t>（</w:t>
      </w:r>
      <w:r>
        <w:rPr>
          <w:rFonts w:ascii="宋体" w:hAnsi="宋体"/>
          <w:bCs/>
          <w:color w:val="auto"/>
          <w:sz w:val="24"/>
          <w:szCs w:val="24"/>
        </w:rPr>
        <w:t xml:space="preserve">4) </w:t>
      </w:r>
      <w:r>
        <w:rPr>
          <w:rFonts w:hint="eastAsia" w:ascii="宋体" w:hAnsi="宋体"/>
          <w:bCs/>
          <w:color w:val="auto"/>
          <w:sz w:val="24"/>
          <w:szCs w:val="24"/>
          <w:lang w:eastAsia="zh-CN"/>
        </w:rPr>
        <w:t>投标</w:t>
      </w:r>
      <w:r>
        <w:rPr>
          <w:rFonts w:ascii="宋体" w:hAnsi="宋体"/>
          <w:bCs/>
          <w:color w:val="auto"/>
          <w:sz w:val="24"/>
          <w:szCs w:val="24"/>
        </w:rPr>
        <w:t>文件格式</w:t>
      </w:r>
    </w:p>
    <w:p>
      <w:pPr>
        <w:spacing w:line="400" w:lineRule="exact"/>
        <w:ind w:firstLine="480" w:firstLineChars="200"/>
        <w:rPr>
          <w:rFonts w:ascii="宋体" w:hAnsi="宋体"/>
          <w:bCs/>
          <w:color w:val="auto"/>
          <w:sz w:val="24"/>
          <w:szCs w:val="24"/>
        </w:rPr>
      </w:pPr>
      <w:r>
        <w:rPr>
          <w:rFonts w:hint="eastAsia" w:ascii="宋体" w:hAnsi="宋体"/>
          <w:bCs/>
          <w:color w:val="auto"/>
          <w:sz w:val="24"/>
          <w:szCs w:val="24"/>
        </w:rPr>
        <w:t>（</w:t>
      </w:r>
      <w:r>
        <w:rPr>
          <w:rFonts w:ascii="宋体" w:hAnsi="宋体"/>
          <w:bCs/>
          <w:color w:val="auto"/>
          <w:sz w:val="24"/>
          <w:szCs w:val="24"/>
        </w:rPr>
        <w:t>5)</w:t>
      </w:r>
      <w:r>
        <w:rPr>
          <w:rFonts w:hint="eastAsia" w:ascii="宋体" w:hAnsi="宋体"/>
          <w:bCs/>
          <w:color w:val="auto"/>
          <w:sz w:val="24"/>
          <w:szCs w:val="24"/>
        </w:rPr>
        <w:t xml:space="preserve"> 合同</w:t>
      </w:r>
    </w:p>
    <w:p>
      <w:pPr>
        <w:spacing w:line="400" w:lineRule="exact"/>
        <w:ind w:firstLine="480" w:firstLineChars="200"/>
        <w:rPr>
          <w:rFonts w:hint="eastAsia" w:ascii="宋体" w:hAnsi="宋体"/>
          <w:bCs/>
          <w:color w:val="auto"/>
          <w:sz w:val="24"/>
          <w:szCs w:val="24"/>
        </w:rPr>
      </w:pPr>
      <w:r>
        <w:rPr>
          <w:rFonts w:hint="eastAsia" w:ascii="宋体" w:hAnsi="宋体"/>
          <w:bCs/>
          <w:color w:val="auto"/>
          <w:sz w:val="24"/>
          <w:szCs w:val="24"/>
          <w:lang w:val="en-US" w:eastAsia="zh-CN"/>
        </w:rPr>
        <w:t>2</w:t>
      </w:r>
      <w:r>
        <w:rPr>
          <w:rFonts w:hint="eastAsia" w:ascii="宋体" w:hAnsi="宋体"/>
          <w:bCs/>
          <w:color w:val="auto"/>
          <w:sz w:val="24"/>
          <w:szCs w:val="24"/>
        </w:rPr>
        <w:t>．</w:t>
      </w:r>
      <w:r>
        <w:rPr>
          <w:rFonts w:hint="eastAsia" w:ascii="宋体" w:hAnsi="宋体"/>
          <w:bCs/>
          <w:color w:val="auto"/>
          <w:sz w:val="24"/>
          <w:szCs w:val="24"/>
          <w:lang w:val="en-US" w:eastAsia="zh-CN"/>
        </w:rPr>
        <w:t>邀</w:t>
      </w:r>
      <w:r>
        <w:rPr>
          <w:rFonts w:hint="eastAsia" w:ascii="宋体" w:hAnsi="宋体"/>
          <w:bCs/>
          <w:color w:val="auto"/>
          <w:sz w:val="24"/>
          <w:szCs w:val="24"/>
          <w:lang w:eastAsia="zh-CN"/>
        </w:rPr>
        <w:t>标</w:t>
      </w:r>
      <w:r>
        <w:rPr>
          <w:rFonts w:hint="eastAsia" w:ascii="宋体" w:hAnsi="宋体"/>
          <w:bCs/>
          <w:color w:val="auto"/>
          <w:sz w:val="24"/>
          <w:szCs w:val="24"/>
        </w:rPr>
        <w:t>文件的澄清</w:t>
      </w:r>
    </w:p>
    <w:p>
      <w:pPr>
        <w:spacing w:line="400" w:lineRule="exact"/>
        <w:ind w:firstLine="480" w:firstLineChars="200"/>
        <w:rPr>
          <w:rFonts w:ascii="宋体" w:hAnsi="宋体"/>
          <w:bCs/>
          <w:color w:val="auto"/>
          <w:sz w:val="24"/>
          <w:szCs w:val="24"/>
        </w:rPr>
      </w:pPr>
      <w:r>
        <w:rPr>
          <w:rFonts w:hint="eastAsia" w:ascii="宋体" w:hAnsi="宋体"/>
          <w:bCs/>
          <w:color w:val="auto"/>
          <w:sz w:val="24"/>
          <w:szCs w:val="24"/>
          <w:lang w:val="en-US" w:eastAsia="zh-CN"/>
        </w:rPr>
        <w:t>2</w:t>
      </w:r>
      <w:r>
        <w:rPr>
          <w:rFonts w:ascii="宋体" w:hAnsi="宋体"/>
          <w:bCs/>
          <w:color w:val="auto"/>
          <w:sz w:val="24"/>
          <w:szCs w:val="24"/>
        </w:rPr>
        <w:t>.1</w:t>
      </w:r>
      <w:r>
        <w:rPr>
          <w:rFonts w:hint="eastAsia" w:ascii="宋体" w:hAnsi="宋体"/>
          <w:bCs/>
          <w:color w:val="auto"/>
          <w:sz w:val="24"/>
          <w:szCs w:val="24"/>
          <w:lang w:eastAsia="zh-CN"/>
        </w:rPr>
        <w:t>投标人</w:t>
      </w:r>
      <w:r>
        <w:rPr>
          <w:rFonts w:ascii="宋体" w:hAnsi="宋体"/>
          <w:bCs/>
          <w:color w:val="auto"/>
          <w:sz w:val="24"/>
          <w:szCs w:val="24"/>
        </w:rPr>
        <w:t>对</w:t>
      </w:r>
      <w:r>
        <w:rPr>
          <w:rFonts w:hint="eastAsia" w:ascii="宋体" w:hAnsi="宋体"/>
          <w:bCs/>
          <w:color w:val="auto"/>
          <w:sz w:val="24"/>
          <w:szCs w:val="24"/>
          <w:lang w:eastAsia="zh-CN"/>
        </w:rPr>
        <w:t>邀标</w:t>
      </w:r>
      <w:r>
        <w:rPr>
          <w:rFonts w:ascii="宋体" w:hAnsi="宋体"/>
          <w:bCs/>
          <w:color w:val="auto"/>
          <w:sz w:val="24"/>
          <w:szCs w:val="24"/>
        </w:rPr>
        <w:t>文件如有疑点，可要求澄清。要求澄清应按</w:t>
      </w:r>
      <w:r>
        <w:rPr>
          <w:rFonts w:hint="eastAsia" w:ascii="宋体" w:hAnsi="宋体"/>
          <w:bCs/>
          <w:color w:val="auto"/>
          <w:sz w:val="24"/>
          <w:szCs w:val="24"/>
          <w:lang w:eastAsia="zh-CN"/>
        </w:rPr>
        <w:t>邀标</w:t>
      </w:r>
      <w:r>
        <w:rPr>
          <w:rFonts w:ascii="宋体" w:hAnsi="宋体"/>
          <w:bCs/>
          <w:color w:val="auto"/>
          <w:sz w:val="24"/>
          <w:szCs w:val="24"/>
        </w:rPr>
        <w:t>文件中载明的地址以书面形式（包括信函、电报或传真，下同）通知</w:t>
      </w:r>
      <w:r>
        <w:rPr>
          <w:rFonts w:hint="eastAsia" w:ascii="宋体" w:hAnsi="宋体"/>
          <w:bCs/>
          <w:color w:val="auto"/>
          <w:sz w:val="24"/>
          <w:szCs w:val="24"/>
          <w:lang w:eastAsia="zh-CN"/>
        </w:rPr>
        <w:t>邀标</w:t>
      </w:r>
      <w:r>
        <w:rPr>
          <w:rFonts w:hint="eastAsia" w:ascii="宋体" w:hAnsi="宋体"/>
          <w:bCs/>
          <w:color w:val="auto"/>
          <w:sz w:val="24"/>
          <w:szCs w:val="24"/>
        </w:rPr>
        <w:t>人。</w:t>
      </w:r>
      <w:r>
        <w:rPr>
          <w:rFonts w:hint="eastAsia" w:ascii="宋体" w:hAnsi="宋体"/>
          <w:bCs/>
          <w:color w:val="auto"/>
          <w:sz w:val="24"/>
          <w:szCs w:val="24"/>
          <w:lang w:eastAsia="zh-CN"/>
        </w:rPr>
        <w:t>邀标</w:t>
      </w:r>
      <w:r>
        <w:rPr>
          <w:rFonts w:hint="eastAsia" w:ascii="宋体" w:hAnsi="宋体"/>
          <w:bCs/>
          <w:color w:val="auto"/>
          <w:sz w:val="24"/>
          <w:szCs w:val="24"/>
        </w:rPr>
        <w:t>人将视情况在</w:t>
      </w:r>
      <w:r>
        <w:rPr>
          <w:rFonts w:hint="eastAsia" w:ascii="宋体" w:hAnsi="宋体"/>
          <w:bCs/>
          <w:color w:val="auto"/>
          <w:sz w:val="24"/>
          <w:szCs w:val="24"/>
          <w:lang w:eastAsia="zh-CN"/>
        </w:rPr>
        <w:t>投标</w:t>
      </w:r>
      <w:r>
        <w:rPr>
          <w:rFonts w:hint="eastAsia" w:ascii="宋体" w:hAnsi="宋体"/>
          <w:bCs/>
          <w:color w:val="auto"/>
          <w:sz w:val="24"/>
          <w:szCs w:val="24"/>
        </w:rPr>
        <w:t>截止时间前将不标明查询来源的书面答复发给所有</w:t>
      </w:r>
      <w:r>
        <w:rPr>
          <w:rFonts w:hint="eastAsia" w:ascii="宋体" w:hAnsi="宋体"/>
          <w:bCs/>
          <w:color w:val="auto"/>
          <w:sz w:val="24"/>
          <w:szCs w:val="24"/>
          <w:lang w:eastAsia="zh-CN"/>
        </w:rPr>
        <w:t>投标人</w:t>
      </w:r>
      <w:r>
        <w:rPr>
          <w:rFonts w:hint="eastAsia" w:ascii="宋体" w:hAnsi="宋体"/>
          <w:bCs/>
          <w:color w:val="auto"/>
          <w:sz w:val="24"/>
          <w:szCs w:val="24"/>
        </w:rPr>
        <w:t>。该澄清内容为</w:t>
      </w:r>
      <w:r>
        <w:rPr>
          <w:rFonts w:hint="eastAsia" w:ascii="宋体" w:hAnsi="宋体"/>
          <w:bCs/>
          <w:color w:val="auto"/>
          <w:sz w:val="24"/>
          <w:szCs w:val="24"/>
          <w:lang w:eastAsia="zh-CN"/>
        </w:rPr>
        <w:t>邀标</w:t>
      </w:r>
      <w:r>
        <w:rPr>
          <w:rFonts w:hint="eastAsia" w:ascii="宋体" w:hAnsi="宋体"/>
          <w:bCs/>
          <w:color w:val="auto"/>
          <w:sz w:val="24"/>
          <w:szCs w:val="24"/>
        </w:rPr>
        <w:t>文件的组成部分，对</w:t>
      </w:r>
      <w:r>
        <w:rPr>
          <w:rFonts w:hint="eastAsia" w:ascii="宋体" w:hAnsi="宋体"/>
          <w:bCs/>
          <w:color w:val="auto"/>
          <w:sz w:val="24"/>
          <w:szCs w:val="24"/>
          <w:lang w:eastAsia="zh-CN"/>
        </w:rPr>
        <w:t>投标人</w:t>
      </w:r>
      <w:r>
        <w:rPr>
          <w:rFonts w:hint="eastAsia" w:ascii="宋体" w:hAnsi="宋体"/>
          <w:bCs/>
          <w:color w:val="auto"/>
          <w:sz w:val="24"/>
          <w:szCs w:val="24"/>
        </w:rPr>
        <w:t>具有约束力。</w:t>
      </w:r>
    </w:p>
    <w:p>
      <w:pPr>
        <w:spacing w:line="400" w:lineRule="exact"/>
        <w:ind w:firstLine="480" w:firstLineChars="200"/>
        <w:rPr>
          <w:rFonts w:ascii="宋体" w:hAnsi="宋体"/>
          <w:bCs/>
          <w:color w:val="auto"/>
          <w:sz w:val="24"/>
          <w:szCs w:val="24"/>
        </w:rPr>
      </w:pPr>
      <w:r>
        <w:rPr>
          <w:rFonts w:hint="eastAsia" w:ascii="宋体" w:hAnsi="宋体"/>
          <w:bCs/>
          <w:color w:val="auto"/>
          <w:sz w:val="24"/>
          <w:szCs w:val="24"/>
          <w:lang w:val="en-US" w:eastAsia="zh-CN"/>
        </w:rPr>
        <w:t>3</w:t>
      </w:r>
      <w:r>
        <w:rPr>
          <w:rFonts w:hint="eastAsia" w:ascii="宋体" w:hAnsi="宋体"/>
          <w:bCs/>
          <w:color w:val="auto"/>
          <w:sz w:val="24"/>
          <w:szCs w:val="24"/>
        </w:rPr>
        <w:t>．</w:t>
      </w:r>
      <w:r>
        <w:rPr>
          <w:rFonts w:hint="eastAsia" w:ascii="宋体" w:hAnsi="宋体"/>
          <w:bCs/>
          <w:color w:val="auto"/>
          <w:sz w:val="24"/>
          <w:szCs w:val="24"/>
          <w:lang w:eastAsia="zh-CN"/>
        </w:rPr>
        <w:t>邀标</w:t>
      </w:r>
      <w:r>
        <w:rPr>
          <w:rFonts w:hint="eastAsia" w:ascii="宋体" w:hAnsi="宋体"/>
          <w:bCs/>
          <w:color w:val="auto"/>
          <w:sz w:val="24"/>
          <w:szCs w:val="24"/>
        </w:rPr>
        <w:t>文件的修改</w:t>
      </w:r>
    </w:p>
    <w:p>
      <w:pPr>
        <w:spacing w:line="400" w:lineRule="exact"/>
        <w:ind w:firstLine="480" w:firstLineChars="200"/>
        <w:rPr>
          <w:rFonts w:ascii="宋体" w:hAnsi="宋体"/>
          <w:bCs/>
          <w:color w:val="auto"/>
          <w:sz w:val="24"/>
          <w:szCs w:val="24"/>
        </w:rPr>
      </w:pPr>
      <w:r>
        <w:rPr>
          <w:rFonts w:hint="eastAsia" w:ascii="宋体" w:hAnsi="宋体"/>
          <w:bCs/>
          <w:color w:val="auto"/>
          <w:sz w:val="24"/>
          <w:szCs w:val="24"/>
          <w:lang w:val="en-US" w:eastAsia="zh-CN"/>
        </w:rPr>
        <w:t>3</w:t>
      </w:r>
      <w:r>
        <w:rPr>
          <w:rFonts w:ascii="宋体" w:hAnsi="宋体"/>
          <w:bCs/>
          <w:color w:val="auto"/>
          <w:sz w:val="24"/>
          <w:szCs w:val="24"/>
        </w:rPr>
        <w:t>.1为使</w:t>
      </w:r>
      <w:r>
        <w:rPr>
          <w:rFonts w:hint="eastAsia" w:ascii="宋体" w:hAnsi="宋体"/>
          <w:bCs/>
          <w:color w:val="auto"/>
          <w:sz w:val="24"/>
          <w:szCs w:val="24"/>
          <w:lang w:eastAsia="zh-CN"/>
        </w:rPr>
        <w:t>投标人</w:t>
      </w:r>
      <w:r>
        <w:rPr>
          <w:rFonts w:ascii="宋体" w:hAnsi="宋体"/>
          <w:bCs/>
          <w:color w:val="auto"/>
          <w:sz w:val="24"/>
          <w:szCs w:val="24"/>
        </w:rPr>
        <w:t>在准备</w:t>
      </w:r>
      <w:r>
        <w:rPr>
          <w:rFonts w:hint="eastAsia" w:ascii="宋体" w:hAnsi="宋体"/>
          <w:bCs/>
          <w:color w:val="auto"/>
          <w:sz w:val="24"/>
          <w:szCs w:val="24"/>
          <w:lang w:eastAsia="zh-CN"/>
        </w:rPr>
        <w:t>投标</w:t>
      </w:r>
      <w:r>
        <w:rPr>
          <w:rFonts w:ascii="宋体" w:hAnsi="宋体"/>
          <w:bCs/>
          <w:color w:val="auto"/>
          <w:sz w:val="24"/>
          <w:szCs w:val="24"/>
        </w:rPr>
        <w:t>文件时有合理的时间考虑</w:t>
      </w:r>
      <w:r>
        <w:rPr>
          <w:rFonts w:hint="eastAsia" w:ascii="宋体" w:hAnsi="宋体"/>
          <w:bCs/>
          <w:color w:val="auto"/>
          <w:sz w:val="24"/>
          <w:szCs w:val="24"/>
          <w:lang w:eastAsia="zh-CN"/>
        </w:rPr>
        <w:t>邀标</w:t>
      </w:r>
      <w:r>
        <w:rPr>
          <w:rFonts w:ascii="宋体" w:hAnsi="宋体"/>
          <w:bCs/>
          <w:color w:val="auto"/>
          <w:sz w:val="24"/>
          <w:szCs w:val="24"/>
        </w:rPr>
        <w:t>文件的修改，</w:t>
      </w:r>
      <w:r>
        <w:rPr>
          <w:rFonts w:hint="eastAsia" w:ascii="宋体" w:hAnsi="宋体"/>
          <w:bCs/>
          <w:color w:val="auto"/>
          <w:sz w:val="24"/>
          <w:szCs w:val="24"/>
          <w:lang w:eastAsia="zh-CN"/>
        </w:rPr>
        <w:t>邀标</w:t>
      </w:r>
      <w:r>
        <w:rPr>
          <w:rFonts w:hint="eastAsia" w:ascii="宋体" w:hAnsi="宋体"/>
          <w:bCs/>
          <w:color w:val="auto"/>
          <w:sz w:val="24"/>
          <w:szCs w:val="24"/>
        </w:rPr>
        <w:t>人可酌情推迟</w:t>
      </w:r>
      <w:r>
        <w:rPr>
          <w:rFonts w:hint="eastAsia" w:ascii="宋体" w:hAnsi="宋体"/>
          <w:bCs/>
          <w:color w:val="auto"/>
          <w:sz w:val="24"/>
          <w:szCs w:val="24"/>
          <w:lang w:eastAsia="zh-CN"/>
        </w:rPr>
        <w:t>投标</w:t>
      </w:r>
      <w:r>
        <w:rPr>
          <w:rFonts w:hint="eastAsia" w:ascii="宋体" w:hAnsi="宋体"/>
          <w:bCs/>
          <w:color w:val="auto"/>
          <w:sz w:val="24"/>
          <w:szCs w:val="24"/>
        </w:rPr>
        <w:t>文件递交截止时间和开标时间，但应当至少在</w:t>
      </w:r>
      <w:r>
        <w:rPr>
          <w:rFonts w:hint="eastAsia" w:ascii="宋体" w:hAnsi="宋体"/>
          <w:bCs/>
          <w:color w:val="auto"/>
          <w:sz w:val="24"/>
          <w:szCs w:val="24"/>
          <w:lang w:eastAsia="zh-CN"/>
        </w:rPr>
        <w:t>投标</w:t>
      </w:r>
      <w:r>
        <w:rPr>
          <w:rFonts w:hint="eastAsia" w:ascii="宋体" w:hAnsi="宋体"/>
          <w:bCs/>
          <w:color w:val="auto"/>
          <w:sz w:val="24"/>
          <w:szCs w:val="24"/>
        </w:rPr>
        <w:t>文件递交截止时间三个日历日前将变更时间在</w:t>
      </w:r>
      <w:r>
        <w:rPr>
          <w:rFonts w:hint="eastAsia" w:ascii="宋体" w:hAnsi="宋体"/>
          <w:bCs/>
          <w:color w:val="auto"/>
          <w:sz w:val="24"/>
          <w:szCs w:val="24"/>
          <w:lang w:eastAsia="zh-CN"/>
        </w:rPr>
        <w:t>邀标</w:t>
      </w:r>
      <w:r>
        <w:rPr>
          <w:rFonts w:hint="eastAsia" w:ascii="宋体" w:hAnsi="宋体"/>
          <w:bCs/>
          <w:color w:val="auto"/>
          <w:sz w:val="24"/>
          <w:szCs w:val="24"/>
        </w:rPr>
        <w:t>信息发布的媒体上发布</w:t>
      </w:r>
      <w:r>
        <w:rPr>
          <w:rFonts w:hint="eastAsia" w:ascii="宋体" w:hAnsi="宋体"/>
          <w:bCs/>
          <w:color w:val="auto"/>
          <w:sz w:val="24"/>
          <w:szCs w:val="24"/>
          <w:lang w:eastAsia="zh-CN"/>
        </w:rPr>
        <w:t>邀标</w:t>
      </w:r>
      <w:r>
        <w:rPr>
          <w:rFonts w:hint="eastAsia" w:ascii="宋体" w:hAnsi="宋体"/>
          <w:bCs/>
          <w:color w:val="auto"/>
          <w:sz w:val="24"/>
          <w:szCs w:val="24"/>
        </w:rPr>
        <w:t>答疑</w:t>
      </w:r>
      <w:r>
        <w:rPr>
          <w:rFonts w:hint="eastAsia" w:ascii="宋体" w:hAnsi="宋体"/>
          <w:bCs/>
          <w:color w:val="auto"/>
          <w:sz w:val="24"/>
          <w:lang w:val="en-US" w:eastAsia="zh-CN"/>
        </w:rPr>
        <w:t>或</w:t>
      </w:r>
      <w:r>
        <w:rPr>
          <w:rFonts w:ascii="宋体" w:hAnsi="宋体"/>
          <w:bCs/>
          <w:color w:val="auto"/>
          <w:sz w:val="24"/>
        </w:rPr>
        <w:t>以</w:t>
      </w:r>
      <w:r>
        <w:rPr>
          <w:rFonts w:hint="eastAsia" w:ascii="宋体" w:hAnsi="宋体"/>
          <w:bCs/>
          <w:color w:val="auto"/>
          <w:sz w:val="24"/>
          <w:lang w:val="en-US" w:eastAsia="zh-CN"/>
        </w:rPr>
        <w:t>电子邮件的方式告知投标人</w:t>
      </w:r>
      <w:r>
        <w:rPr>
          <w:rFonts w:hint="eastAsia" w:ascii="宋体" w:hAnsi="宋体"/>
          <w:bCs/>
          <w:color w:val="auto"/>
          <w:sz w:val="24"/>
          <w:szCs w:val="24"/>
        </w:rPr>
        <w:t>，</w:t>
      </w:r>
      <w:r>
        <w:rPr>
          <w:rFonts w:hint="eastAsia" w:ascii="宋体" w:hAnsi="宋体"/>
          <w:bCs/>
          <w:color w:val="auto"/>
          <w:sz w:val="24"/>
          <w:szCs w:val="24"/>
          <w:lang w:eastAsia="zh-CN"/>
        </w:rPr>
        <w:t>投标人</w:t>
      </w:r>
      <w:r>
        <w:rPr>
          <w:rFonts w:hint="eastAsia" w:ascii="宋体" w:hAnsi="宋体"/>
          <w:bCs/>
          <w:color w:val="auto"/>
          <w:sz w:val="24"/>
          <w:szCs w:val="24"/>
        </w:rPr>
        <w:t>可向</w:t>
      </w:r>
      <w:r>
        <w:rPr>
          <w:rFonts w:hint="eastAsia" w:ascii="宋体" w:hAnsi="宋体"/>
          <w:bCs/>
          <w:color w:val="auto"/>
          <w:sz w:val="24"/>
          <w:szCs w:val="24"/>
          <w:lang w:eastAsia="zh-CN"/>
        </w:rPr>
        <w:t>邀标</w:t>
      </w:r>
      <w:r>
        <w:rPr>
          <w:rFonts w:hint="eastAsia" w:ascii="宋体" w:hAnsi="宋体"/>
          <w:bCs/>
          <w:color w:val="auto"/>
          <w:sz w:val="24"/>
          <w:szCs w:val="24"/>
        </w:rPr>
        <w:t>人索取书面答疑文件，该修改内容为</w:t>
      </w:r>
      <w:r>
        <w:rPr>
          <w:rFonts w:hint="eastAsia" w:ascii="宋体" w:hAnsi="宋体"/>
          <w:bCs/>
          <w:color w:val="auto"/>
          <w:sz w:val="24"/>
          <w:szCs w:val="24"/>
          <w:lang w:eastAsia="zh-CN"/>
        </w:rPr>
        <w:t>邀标</w:t>
      </w:r>
      <w:r>
        <w:rPr>
          <w:rFonts w:hint="eastAsia" w:ascii="宋体" w:hAnsi="宋体"/>
          <w:bCs/>
          <w:color w:val="auto"/>
          <w:sz w:val="24"/>
          <w:szCs w:val="24"/>
        </w:rPr>
        <w:t>文件的组成部分。在此情况下，</w:t>
      </w:r>
      <w:r>
        <w:rPr>
          <w:rFonts w:hint="eastAsia" w:ascii="宋体" w:hAnsi="宋体"/>
          <w:bCs/>
          <w:color w:val="auto"/>
          <w:sz w:val="24"/>
          <w:szCs w:val="24"/>
          <w:lang w:eastAsia="zh-CN"/>
        </w:rPr>
        <w:t>邀标</w:t>
      </w:r>
      <w:r>
        <w:rPr>
          <w:rFonts w:hint="eastAsia" w:ascii="宋体" w:hAnsi="宋体"/>
          <w:bCs/>
          <w:color w:val="auto"/>
          <w:sz w:val="24"/>
          <w:szCs w:val="24"/>
        </w:rPr>
        <w:t>人和</w:t>
      </w:r>
      <w:r>
        <w:rPr>
          <w:rFonts w:hint="eastAsia" w:ascii="宋体" w:hAnsi="宋体"/>
          <w:bCs/>
          <w:color w:val="auto"/>
          <w:sz w:val="24"/>
          <w:szCs w:val="24"/>
          <w:lang w:eastAsia="zh-CN"/>
        </w:rPr>
        <w:t>投标人</w:t>
      </w:r>
      <w:r>
        <w:rPr>
          <w:rFonts w:hint="eastAsia" w:ascii="宋体" w:hAnsi="宋体"/>
          <w:bCs/>
          <w:color w:val="auto"/>
          <w:sz w:val="24"/>
          <w:szCs w:val="24"/>
        </w:rPr>
        <w:t>受</w:t>
      </w:r>
      <w:r>
        <w:rPr>
          <w:rFonts w:hint="eastAsia" w:ascii="宋体" w:hAnsi="宋体"/>
          <w:bCs/>
          <w:color w:val="auto"/>
          <w:sz w:val="24"/>
          <w:szCs w:val="24"/>
          <w:lang w:eastAsia="zh-CN"/>
        </w:rPr>
        <w:t>投标</w:t>
      </w:r>
      <w:r>
        <w:rPr>
          <w:rFonts w:hint="eastAsia" w:ascii="宋体" w:hAnsi="宋体"/>
          <w:bCs/>
          <w:color w:val="auto"/>
          <w:sz w:val="24"/>
          <w:szCs w:val="24"/>
        </w:rPr>
        <w:t>文件递交截止期制约的所有权利和义务均应延长至新的截止日期。</w:t>
      </w:r>
    </w:p>
    <w:p>
      <w:pPr>
        <w:spacing w:line="400" w:lineRule="exact"/>
        <w:ind w:firstLine="482" w:firstLineChars="200"/>
        <w:rPr>
          <w:rFonts w:ascii="宋体" w:hAnsi="宋体"/>
          <w:b/>
          <w:bCs/>
          <w:color w:val="auto"/>
          <w:sz w:val="24"/>
          <w:szCs w:val="24"/>
        </w:rPr>
      </w:pPr>
      <w:r>
        <w:rPr>
          <w:rFonts w:hint="eastAsia" w:ascii="宋体" w:hAnsi="宋体"/>
          <w:b/>
          <w:bCs/>
          <w:color w:val="auto"/>
          <w:sz w:val="24"/>
          <w:szCs w:val="24"/>
          <w:lang w:val="en-US" w:eastAsia="zh-CN"/>
        </w:rPr>
        <w:t>二</w:t>
      </w:r>
      <w:r>
        <w:rPr>
          <w:rFonts w:hint="eastAsia" w:ascii="宋体" w:hAnsi="宋体"/>
          <w:b/>
          <w:bCs/>
          <w:color w:val="auto"/>
          <w:sz w:val="24"/>
          <w:szCs w:val="24"/>
        </w:rPr>
        <w:t>、</w:t>
      </w:r>
      <w:r>
        <w:rPr>
          <w:rFonts w:hint="eastAsia" w:ascii="宋体" w:hAnsi="宋体"/>
          <w:b/>
          <w:bCs/>
          <w:color w:val="auto"/>
          <w:sz w:val="24"/>
          <w:szCs w:val="24"/>
          <w:lang w:eastAsia="zh-CN"/>
        </w:rPr>
        <w:t>投标</w:t>
      </w:r>
      <w:r>
        <w:rPr>
          <w:rFonts w:hint="eastAsia" w:ascii="宋体" w:hAnsi="宋体"/>
          <w:b/>
          <w:bCs/>
          <w:color w:val="auto"/>
          <w:sz w:val="24"/>
          <w:szCs w:val="24"/>
        </w:rPr>
        <w:t>文件的编写</w:t>
      </w:r>
    </w:p>
    <w:p>
      <w:pPr>
        <w:spacing w:line="400" w:lineRule="exact"/>
        <w:ind w:firstLine="480" w:firstLineChars="200"/>
        <w:rPr>
          <w:rFonts w:ascii="宋体" w:hAnsi="宋体"/>
          <w:bCs/>
          <w:color w:val="auto"/>
          <w:sz w:val="24"/>
          <w:szCs w:val="24"/>
        </w:rPr>
      </w:pPr>
      <w:r>
        <w:rPr>
          <w:rFonts w:hint="eastAsia" w:ascii="宋体" w:hAnsi="宋体"/>
          <w:bCs/>
          <w:color w:val="auto"/>
          <w:sz w:val="24"/>
          <w:szCs w:val="24"/>
          <w:lang w:val="en-US" w:eastAsia="zh-CN"/>
        </w:rPr>
        <w:t>4</w:t>
      </w:r>
      <w:r>
        <w:rPr>
          <w:rFonts w:hint="eastAsia" w:ascii="宋体" w:hAnsi="宋体"/>
          <w:bCs/>
          <w:color w:val="auto"/>
          <w:sz w:val="24"/>
          <w:szCs w:val="24"/>
        </w:rPr>
        <w:t>．要求</w:t>
      </w:r>
    </w:p>
    <w:p>
      <w:pPr>
        <w:spacing w:line="400" w:lineRule="exact"/>
        <w:ind w:firstLine="480" w:firstLineChars="200"/>
        <w:rPr>
          <w:rFonts w:ascii="宋体" w:hAnsi="宋体"/>
          <w:bCs/>
          <w:color w:val="auto"/>
          <w:sz w:val="24"/>
          <w:szCs w:val="24"/>
        </w:rPr>
      </w:pPr>
      <w:r>
        <w:rPr>
          <w:rFonts w:hint="eastAsia" w:ascii="宋体" w:hAnsi="宋体"/>
          <w:bCs/>
          <w:color w:val="auto"/>
          <w:sz w:val="24"/>
          <w:szCs w:val="24"/>
          <w:lang w:val="en-US" w:eastAsia="zh-CN"/>
        </w:rPr>
        <w:t>4</w:t>
      </w:r>
      <w:r>
        <w:rPr>
          <w:rFonts w:ascii="宋体" w:hAnsi="宋体"/>
          <w:bCs/>
          <w:color w:val="auto"/>
          <w:sz w:val="24"/>
          <w:szCs w:val="24"/>
        </w:rPr>
        <w:t>.1</w:t>
      </w:r>
      <w:r>
        <w:rPr>
          <w:rFonts w:hint="eastAsia" w:ascii="宋体" w:hAnsi="宋体"/>
          <w:bCs/>
          <w:color w:val="auto"/>
          <w:sz w:val="24"/>
          <w:szCs w:val="24"/>
          <w:lang w:eastAsia="zh-CN"/>
        </w:rPr>
        <w:t>投标人</w:t>
      </w:r>
      <w:r>
        <w:rPr>
          <w:rFonts w:ascii="宋体" w:hAnsi="宋体"/>
          <w:bCs/>
          <w:color w:val="auto"/>
          <w:sz w:val="24"/>
          <w:szCs w:val="24"/>
        </w:rPr>
        <w:t>应仔细阅读</w:t>
      </w:r>
      <w:r>
        <w:rPr>
          <w:rFonts w:hint="eastAsia" w:ascii="宋体" w:hAnsi="宋体"/>
          <w:bCs/>
          <w:color w:val="auto"/>
          <w:sz w:val="24"/>
          <w:szCs w:val="24"/>
          <w:lang w:eastAsia="zh-CN"/>
        </w:rPr>
        <w:t>邀标</w:t>
      </w:r>
      <w:r>
        <w:rPr>
          <w:rFonts w:ascii="宋体" w:hAnsi="宋体"/>
          <w:bCs/>
          <w:color w:val="auto"/>
          <w:sz w:val="24"/>
          <w:szCs w:val="24"/>
        </w:rPr>
        <w:t>文件的所有内容，按照</w:t>
      </w:r>
      <w:r>
        <w:rPr>
          <w:rFonts w:hint="eastAsia" w:ascii="宋体" w:hAnsi="宋体"/>
          <w:bCs/>
          <w:color w:val="auto"/>
          <w:sz w:val="24"/>
          <w:szCs w:val="24"/>
          <w:lang w:eastAsia="zh-CN"/>
        </w:rPr>
        <w:t>邀标</w:t>
      </w:r>
      <w:r>
        <w:rPr>
          <w:rFonts w:ascii="宋体" w:hAnsi="宋体"/>
          <w:bCs/>
          <w:color w:val="auto"/>
          <w:sz w:val="24"/>
          <w:szCs w:val="24"/>
        </w:rPr>
        <w:t>文件的要求提交</w:t>
      </w:r>
      <w:r>
        <w:rPr>
          <w:rFonts w:hint="eastAsia" w:ascii="宋体" w:hAnsi="宋体"/>
          <w:bCs/>
          <w:color w:val="auto"/>
          <w:sz w:val="24"/>
          <w:szCs w:val="24"/>
          <w:lang w:eastAsia="zh-CN"/>
        </w:rPr>
        <w:t>投标</w:t>
      </w:r>
      <w:r>
        <w:rPr>
          <w:rFonts w:ascii="宋体" w:hAnsi="宋体"/>
          <w:bCs/>
          <w:color w:val="auto"/>
          <w:sz w:val="24"/>
          <w:szCs w:val="24"/>
        </w:rPr>
        <w:t>文件。</w:t>
      </w:r>
      <w:r>
        <w:rPr>
          <w:rFonts w:hint="eastAsia" w:ascii="宋体" w:hAnsi="宋体"/>
          <w:bCs/>
          <w:color w:val="auto"/>
          <w:sz w:val="24"/>
          <w:szCs w:val="24"/>
          <w:lang w:eastAsia="zh-CN"/>
        </w:rPr>
        <w:t>投标</w:t>
      </w:r>
      <w:r>
        <w:rPr>
          <w:rFonts w:ascii="宋体" w:hAnsi="宋体"/>
          <w:bCs/>
          <w:color w:val="auto"/>
          <w:sz w:val="24"/>
          <w:szCs w:val="24"/>
        </w:rPr>
        <w:t>文件应对</w:t>
      </w:r>
      <w:r>
        <w:rPr>
          <w:rFonts w:hint="eastAsia" w:ascii="宋体" w:hAnsi="宋体"/>
          <w:bCs/>
          <w:color w:val="auto"/>
          <w:sz w:val="24"/>
          <w:szCs w:val="24"/>
          <w:lang w:eastAsia="zh-CN"/>
        </w:rPr>
        <w:t>邀标</w:t>
      </w:r>
      <w:r>
        <w:rPr>
          <w:rFonts w:ascii="宋体" w:hAnsi="宋体"/>
          <w:bCs/>
          <w:color w:val="auto"/>
          <w:sz w:val="24"/>
          <w:szCs w:val="24"/>
        </w:rPr>
        <w:t>文件的要求</w:t>
      </w:r>
      <w:r>
        <w:rPr>
          <w:rFonts w:hint="eastAsia" w:ascii="宋体" w:hAnsi="宋体"/>
          <w:bCs/>
          <w:color w:val="auto"/>
          <w:sz w:val="24"/>
          <w:szCs w:val="24"/>
        </w:rPr>
        <w:t>作出实质性响应，并保证所提供的全部资料的真实性，否则其</w:t>
      </w:r>
      <w:r>
        <w:rPr>
          <w:rFonts w:hint="eastAsia" w:ascii="宋体" w:hAnsi="宋体"/>
          <w:bCs/>
          <w:color w:val="auto"/>
          <w:sz w:val="24"/>
          <w:szCs w:val="24"/>
          <w:lang w:eastAsia="zh-CN"/>
        </w:rPr>
        <w:t>投标</w:t>
      </w:r>
      <w:r>
        <w:rPr>
          <w:rFonts w:hint="eastAsia" w:ascii="宋体" w:hAnsi="宋体"/>
          <w:bCs/>
          <w:color w:val="auto"/>
          <w:sz w:val="24"/>
          <w:szCs w:val="24"/>
        </w:rPr>
        <w:t>将被拒绝。</w:t>
      </w:r>
    </w:p>
    <w:p>
      <w:pPr>
        <w:spacing w:line="400" w:lineRule="exact"/>
        <w:ind w:firstLine="480" w:firstLineChars="200"/>
        <w:rPr>
          <w:rFonts w:ascii="宋体" w:hAnsi="宋体"/>
          <w:bCs/>
          <w:color w:val="auto"/>
          <w:sz w:val="24"/>
          <w:szCs w:val="24"/>
        </w:rPr>
      </w:pPr>
      <w:r>
        <w:rPr>
          <w:rFonts w:hint="eastAsia" w:ascii="宋体" w:hAnsi="宋体"/>
          <w:bCs/>
          <w:color w:val="auto"/>
          <w:sz w:val="24"/>
          <w:szCs w:val="24"/>
          <w:lang w:val="en-US" w:eastAsia="zh-CN"/>
        </w:rPr>
        <w:t>4</w:t>
      </w:r>
      <w:r>
        <w:rPr>
          <w:rFonts w:ascii="宋体" w:hAnsi="宋体"/>
          <w:bCs/>
          <w:color w:val="auto"/>
          <w:sz w:val="24"/>
          <w:szCs w:val="24"/>
        </w:rPr>
        <w:t>.2</w:t>
      </w:r>
      <w:r>
        <w:rPr>
          <w:rFonts w:hint="eastAsia" w:ascii="宋体" w:hAnsi="宋体"/>
          <w:bCs/>
          <w:color w:val="auto"/>
          <w:sz w:val="24"/>
          <w:szCs w:val="24"/>
          <w:lang w:eastAsia="zh-CN"/>
        </w:rPr>
        <w:t>邀标</w:t>
      </w:r>
      <w:r>
        <w:rPr>
          <w:rFonts w:hint="eastAsia" w:ascii="宋体" w:hAnsi="宋体"/>
          <w:bCs/>
          <w:color w:val="auto"/>
          <w:sz w:val="24"/>
          <w:szCs w:val="24"/>
        </w:rPr>
        <w:t>人不接受有任何可选择性的</w:t>
      </w:r>
      <w:r>
        <w:rPr>
          <w:rFonts w:hint="eastAsia" w:ascii="宋体" w:hAnsi="宋体"/>
          <w:bCs/>
          <w:color w:val="auto"/>
          <w:sz w:val="24"/>
          <w:szCs w:val="24"/>
          <w:lang w:eastAsia="zh-CN"/>
        </w:rPr>
        <w:t>投标</w:t>
      </w:r>
      <w:r>
        <w:rPr>
          <w:rFonts w:hint="eastAsia" w:ascii="宋体" w:hAnsi="宋体"/>
          <w:bCs/>
          <w:color w:val="auto"/>
          <w:sz w:val="24"/>
          <w:szCs w:val="24"/>
        </w:rPr>
        <w:t>文件，每一项服务只能有一个</w:t>
      </w:r>
      <w:r>
        <w:rPr>
          <w:rFonts w:hint="eastAsia" w:ascii="宋体" w:hAnsi="宋体"/>
          <w:bCs/>
          <w:color w:val="auto"/>
          <w:sz w:val="24"/>
          <w:szCs w:val="24"/>
          <w:lang w:eastAsia="zh-CN"/>
        </w:rPr>
        <w:t>投标投标</w:t>
      </w:r>
      <w:r>
        <w:rPr>
          <w:rFonts w:hint="eastAsia" w:ascii="宋体" w:hAnsi="宋体"/>
          <w:bCs/>
          <w:color w:val="auto"/>
          <w:sz w:val="24"/>
          <w:szCs w:val="24"/>
        </w:rPr>
        <w:t>及</w:t>
      </w:r>
      <w:r>
        <w:rPr>
          <w:rFonts w:hint="eastAsia" w:ascii="宋体" w:hAnsi="宋体"/>
          <w:bCs/>
          <w:color w:val="auto"/>
          <w:sz w:val="24"/>
          <w:szCs w:val="24"/>
          <w:lang w:eastAsia="zh-CN"/>
        </w:rPr>
        <w:t>投标</w:t>
      </w:r>
      <w:r>
        <w:rPr>
          <w:rFonts w:hint="eastAsia" w:ascii="宋体" w:hAnsi="宋体"/>
          <w:bCs/>
          <w:color w:val="auto"/>
          <w:sz w:val="24"/>
          <w:szCs w:val="24"/>
        </w:rPr>
        <w:t>文件。</w:t>
      </w:r>
    </w:p>
    <w:p>
      <w:pPr>
        <w:spacing w:line="400" w:lineRule="exact"/>
        <w:ind w:firstLine="480" w:firstLineChars="200"/>
        <w:rPr>
          <w:rFonts w:ascii="宋体" w:hAnsi="宋体"/>
          <w:bCs/>
          <w:color w:val="auto"/>
          <w:sz w:val="24"/>
          <w:szCs w:val="24"/>
        </w:rPr>
      </w:pPr>
      <w:r>
        <w:rPr>
          <w:rFonts w:hint="eastAsia" w:ascii="宋体" w:hAnsi="宋体"/>
          <w:bCs/>
          <w:color w:val="auto"/>
          <w:sz w:val="24"/>
          <w:szCs w:val="24"/>
          <w:lang w:val="en-US" w:eastAsia="zh-CN"/>
        </w:rPr>
        <w:t>5</w:t>
      </w:r>
      <w:r>
        <w:rPr>
          <w:rFonts w:hint="eastAsia" w:ascii="宋体" w:hAnsi="宋体"/>
          <w:bCs/>
          <w:color w:val="auto"/>
          <w:sz w:val="24"/>
          <w:szCs w:val="24"/>
        </w:rPr>
        <w:t>．</w:t>
      </w:r>
      <w:r>
        <w:rPr>
          <w:rFonts w:hint="eastAsia" w:ascii="宋体" w:hAnsi="宋体"/>
          <w:bCs/>
          <w:color w:val="auto"/>
          <w:sz w:val="24"/>
          <w:szCs w:val="24"/>
          <w:lang w:eastAsia="zh-CN"/>
        </w:rPr>
        <w:t>投标</w:t>
      </w:r>
      <w:r>
        <w:rPr>
          <w:rFonts w:hint="eastAsia" w:ascii="宋体" w:hAnsi="宋体"/>
          <w:bCs/>
          <w:color w:val="auto"/>
          <w:sz w:val="24"/>
          <w:szCs w:val="24"/>
        </w:rPr>
        <w:t>文件语言</w:t>
      </w:r>
    </w:p>
    <w:p>
      <w:pPr>
        <w:spacing w:line="400" w:lineRule="exact"/>
        <w:ind w:firstLine="480" w:firstLineChars="200"/>
        <w:rPr>
          <w:rFonts w:ascii="宋体" w:hAnsi="宋体"/>
          <w:bCs/>
          <w:color w:val="auto"/>
          <w:sz w:val="24"/>
          <w:szCs w:val="24"/>
        </w:rPr>
      </w:pPr>
      <w:r>
        <w:rPr>
          <w:rFonts w:hint="eastAsia" w:ascii="宋体" w:hAnsi="宋体"/>
          <w:bCs/>
          <w:color w:val="auto"/>
          <w:sz w:val="24"/>
          <w:szCs w:val="24"/>
          <w:lang w:val="en-US" w:eastAsia="zh-CN"/>
        </w:rPr>
        <w:t>5</w:t>
      </w:r>
      <w:r>
        <w:rPr>
          <w:rFonts w:ascii="宋体" w:hAnsi="宋体"/>
          <w:bCs/>
          <w:color w:val="auto"/>
          <w:sz w:val="24"/>
          <w:szCs w:val="24"/>
        </w:rPr>
        <w:t>.1</w:t>
      </w:r>
      <w:r>
        <w:rPr>
          <w:rFonts w:hint="eastAsia" w:ascii="宋体" w:hAnsi="宋体"/>
          <w:bCs/>
          <w:color w:val="auto"/>
          <w:sz w:val="24"/>
          <w:szCs w:val="24"/>
          <w:lang w:eastAsia="zh-CN"/>
        </w:rPr>
        <w:t>投标</w:t>
      </w:r>
      <w:r>
        <w:rPr>
          <w:rFonts w:ascii="宋体" w:hAnsi="宋体"/>
          <w:bCs/>
          <w:color w:val="auto"/>
          <w:sz w:val="24"/>
          <w:szCs w:val="24"/>
        </w:rPr>
        <w:t>文件应用中文书写。</w:t>
      </w:r>
      <w:r>
        <w:rPr>
          <w:rFonts w:hint="eastAsia" w:ascii="宋体" w:hAnsi="宋体"/>
          <w:bCs/>
          <w:color w:val="auto"/>
          <w:sz w:val="24"/>
          <w:szCs w:val="24"/>
          <w:lang w:eastAsia="zh-CN"/>
        </w:rPr>
        <w:t>投标</w:t>
      </w:r>
      <w:r>
        <w:rPr>
          <w:rFonts w:ascii="宋体" w:hAnsi="宋体"/>
          <w:bCs/>
          <w:color w:val="auto"/>
          <w:sz w:val="24"/>
          <w:szCs w:val="24"/>
        </w:rPr>
        <w:t>文件中所附或所引用的原件不是中文时，应附中文译本。各种计量单位及符号应采用国际上统一使用的公制计量单位和符号。</w:t>
      </w:r>
    </w:p>
    <w:p>
      <w:pPr>
        <w:spacing w:line="400" w:lineRule="exact"/>
        <w:ind w:firstLine="480" w:firstLineChars="200"/>
        <w:rPr>
          <w:rFonts w:ascii="宋体" w:hAnsi="宋体"/>
          <w:bCs/>
          <w:color w:val="auto"/>
          <w:sz w:val="24"/>
          <w:szCs w:val="24"/>
        </w:rPr>
      </w:pPr>
      <w:r>
        <w:rPr>
          <w:rFonts w:hint="eastAsia" w:ascii="宋体" w:hAnsi="宋体"/>
          <w:bCs/>
          <w:color w:val="auto"/>
          <w:sz w:val="24"/>
          <w:szCs w:val="24"/>
          <w:lang w:val="en-US" w:eastAsia="zh-CN"/>
        </w:rPr>
        <w:t>6</w:t>
      </w:r>
      <w:r>
        <w:rPr>
          <w:rFonts w:hint="eastAsia" w:ascii="宋体" w:hAnsi="宋体"/>
          <w:bCs/>
          <w:color w:val="auto"/>
          <w:sz w:val="24"/>
          <w:szCs w:val="24"/>
        </w:rPr>
        <w:t>．</w:t>
      </w:r>
      <w:r>
        <w:rPr>
          <w:rFonts w:hint="eastAsia" w:ascii="宋体" w:hAnsi="宋体"/>
          <w:bCs/>
          <w:color w:val="auto"/>
          <w:sz w:val="24"/>
          <w:szCs w:val="24"/>
          <w:lang w:eastAsia="zh-CN"/>
        </w:rPr>
        <w:t>投标</w:t>
      </w:r>
      <w:r>
        <w:rPr>
          <w:rFonts w:hint="eastAsia" w:ascii="宋体" w:hAnsi="宋体"/>
          <w:bCs/>
          <w:color w:val="auto"/>
          <w:sz w:val="24"/>
          <w:szCs w:val="24"/>
        </w:rPr>
        <w:t>文件的组成</w:t>
      </w:r>
    </w:p>
    <w:p>
      <w:pPr>
        <w:spacing w:line="400" w:lineRule="exact"/>
        <w:ind w:firstLine="480" w:firstLineChars="200"/>
        <w:rPr>
          <w:rFonts w:ascii="宋体" w:hAnsi="宋体"/>
          <w:bCs/>
          <w:color w:val="auto"/>
          <w:sz w:val="24"/>
          <w:szCs w:val="24"/>
        </w:rPr>
      </w:pPr>
      <w:r>
        <w:rPr>
          <w:rFonts w:hint="eastAsia" w:ascii="宋体" w:hAnsi="宋体"/>
          <w:bCs/>
          <w:color w:val="auto"/>
          <w:sz w:val="24"/>
          <w:szCs w:val="24"/>
          <w:lang w:eastAsia="zh-CN"/>
        </w:rPr>
        <w:t>投标人</w:t>
      </w:r>
      <w:r>
        <w:rPr>
          <w:rFonts w:hint="eastAsia" w:ascii="宋体" w:hAnsi="宋体"/>
          <w:bCs/>
          <w:color w:val="auto"/>
          <w:sz w:val="24"/>
          <w:szCs w:val="24"/>
        </w:rPr>
        <w:t>应仔细阅读</w:t>
      </w:r>
      <w:r>
        <w:rPr>
          <w:rFonts w:hint="eastAsia" w:ascii="宋体" w:hAnsi="宋体"/>
          <w:bCs/>
          <w:color w:val="auto"/>
          <w:sz w:val="24"/>
          <w:szCs w:val="24"/>
          <w:lang w:eastAsia="zh-CN"/>
        </w:rPr>
        <w:t>邀标</w:t>
      </w:r>
      <w:r>
        <w:rPr>
          <w:rFonts w:hint="eastAsia" w:ascii="宋体" w:hAnsi="宋体"/>
          <w:bCs/>
          <w:color w:val="auto"/>
          <w:sz w:val="24"/>
          <w:szCs w:val="24"/>
        </w:rPr>
        <w:t>文件的所有内容，按</w:t>
      </w:r>
      <w:r>
        <w:rPr>
          <w:rFonts w:hint="eastAsia" w:ascii="宋体" w:hAnsi="宋体"/>
          <w:bCs/>
          <w:color w:val="auto"/>
          <w:sz w:val="24"/>
          <w:szCs w:val="24"/>
          <w:lang w:eastAsia="zh-CN"/>
        </w:rPr>
        <w:t>邀标</w:t>
      </w:r>
      <w:r>
        <w:rPr>
          <w:rFonts w:hint="eastAsia" w:ascii="宋体" w:hAnsi="宋体"/>
          <w:bCs/>
          <w:color w:val="auto"/>
          <w:sz w:val="24"/>
          <w:szCs w:val="24"/>
        </w:rPr>
        <w:t>文件的要求提供</w:t>
      </w:r>
      <w:r>
        <w:rPr>
          <w:rFonts w:hint="eastAsia" w:ascii="宋体" w:hAnsi="宋体"/>
          <w:bCs/>
          <w:color w:val="auto"/>
          <w:sz w:val="24"/>
          <w:szCs w:val="24"/>
          <w:lang w:eastAsia="zh-CN"/>
        </w:rPr>
        <w:t>投标</w:t>
      </w:r>
      <w:r>
        <w:rPr>
          <w:rFonts w:hint="eastAsia" w:ascii="宋体" w:hAnsi="宋体"/>
          <w:bCs/>
          <w:color w:val="auto"/>
          <w:sz w:val="24"/>
          <w:szCs w:val="24"/>
        </w:rPr>
        <w:t>文件，</w:t>
      </w:r>
      <w:r>
        <w:rPr>
          <w:rFonts w:hint="eastAsia" w:ascii="宋体" w:hAnsi="宋体"/>
          <w:bCs/>
          <w:color w:val="auto"/>
          <w:sz w:val="24"/>
          <w:szCs w:val="24"/>
          <w:lang w:eastAsia="zh-CN"/>
        </w:rPr>
        <w:t>投标人</w:t>
      </w:r>
      <w:r>
        <w:rPr>
          <w:rFonts w:hint="eastAsia" w:ascii="宋体" w:hAnsi="宋体"/>
          <w:bCs/>
          <w:color w:val="auto"/>
          <w:sz w:val="24"/>
          <w:szCs w:val="24"/>
        </w:rPr>
        <w:t>应将</w:t>
      </w:r>
      <w:r>
        <w:rPr>
          <w:rFonts w:hint="eastAsia" w:ascii="宋体" w:hAnsi="宋体"/>
          <w:bCs/>
          <w:color w:val="auto"/>
          <w:sz w:val="24"/>
          <w:szCs w:val="24"/>
          <w:lang w:eastAsia="zh-CN"/>
        </w:rPr>
        <w:t>投标</w:t>
      </w:r>
      <w:r>
        <w:rPr>
          <w:rFonts w:hint="eastAsia" w:ascii="宋体" w:hAnsi="宋体"/>
          <w:bCs/>
          <w:color w:val="auto"/>
          <w:sz w:val="24"/>
          <w:szCs w:val="24"/>
        </w:rPr>
        <w:t>文件按目录顺序装订成册，否则，其</w:t>
      </w:r>
      <w:r>
        <w:rPr>
          <w:rFonts w:hint="eastAsia" w:ascii="宋体" w:hAnsi="宋体"/>
          <w:bCs/>
          <w:color w:val="auto"/>
          <w:sz w:val="24"/>
          <w:szCs w:val="24"/>
          <w:lang w:eastAsia="zh-CN"/>
        </w:rPr>
        <w:t>投标</w:t>
      </w:r>
      <w:r>
        <w:rPr>
          <w:rFonts w:hint="eastAsia" w:ascii="宋体" w:hAnsi="宋体"/>
          <w:bCs/>
          <w:color w:val="auto"/>
          <w:sz w:val="24"/>
          <w:szCs w:val="24"/>
        </w:rPr>
        <w:t>可能被拒绝。</w:t>
      </w:r>
    </w:p>
    <w:p>
      <w:pPr>
        <w:spacing w:line="400" w:lineRule="exact"/>
        <w:ind w:firstLine="480" w:firstLineChars="200"/>
        <w:rPr>
          <w:rFonts w:ascii="宋体" w:hAnsi="宋体"/>
          <w:bCs/>
          <w:color w:val="auto"/>
          <w:sz w:val="24"/>
          <w:szCs w:val="24"/>
          <w:highlight w:val="none"/>
        </w:rPr>
      </w:pPr>
      <w:r>
        <w:rPr>
          <w:rFonts w:hint="eastAsia" w:ascii="宋体" w:hAnsi="宋体"/>
          <w:bCs/>
          <w:color w:val="auto"/>
          <w:sz w:val="24"/>
          <w:szCs w:val="24"/>
          <w:highlight w:val="none"/>
          <w:lang w:val="en-US" w:eastAsia="zh-CN"/>
        </w:rPr>
        <w:t>7</w:t>
      </w:r>
      <w:r>
        <w:rPr>
          <w:rFonts w:ascii="宋体" w:hAnsi="宋体"/>
          <w:bCs/>
          <w:color w:val="auto"/>
          <w:sz w:val="24"/>
          <w:szCs w:val="24"/>
          <w:highlight w:val="none"/>
        </w:rPr>
        <w:t>.1资格后审申请书</w:t>
      </w:r>
    </w:p>
    <w:p>
      <w:pPr>
        <w:spacing w:line="400" w:lineRule="exact"/>
        <w:ind w:firstLine="480" w:firstLineChars="200"/>
        <w:rPr>
          <w:rFonts w:ascii="宋体" w:hAnsi="宋体"/>
          <w:bCs/>
          <w:color w:val="auto"/>
          <w:sz w:val="24"/>
          <w:szCs w:val="24"/>
        </w:rPr>
      </w:pPr>
      <w:r>
        <w:rPr>
          <w:rFonts w:hint="eastAsia" w:ascii="宋体" w:hAnsi="宋体"/>
          <w:bCs/>
          <w:color w:val="auto"/>
          <w:sz w:val="24"/>
          <w:szCs w:val="24"/>
          <w:lang w:val="en-US" w:eastAsia="zh-CN"/>
        </w:rPr>
        <w:t>7</w:t>
      </w:r>
      <w:r>
        <w:rPr>
          <w:rFonts w:ascii="宋体" w:hAnsi="宋体"/>
          <w:bCs/>
          <w:color w:val="auto"/>
          <w:sz w:val="24"/>
          <w:szCs w:val="24"/>
        </w:rPr>
        <w:t>.2</w:t>
      </w:r>
      <w:r>
        <w:rPr>
          <w:rFonts w:hint="eastAsia" w:ascii="宋体" w:hAnsi="宋体"/>
          <w:bCs/>
          <w:color w:val="auto"/>
          <w:sz w:val="24"/>
          <w:szCs w:val="24"/>
        </w:rPr>
        <w:t>技术、</w:t>
      </w:r>
      <w:r>
        <w:rPr>
          <w:rFonts w:ascii="宋体" w:hAnsi="宋体"/>
          <w:bCs/>
          <w:color w:val="auto"/>
          <w:sz w:val="24"/>
          <w:szCs w:val="24"/>
        </w:rPr>
        <w:t>商务标</w:t>
      </w:r>
      <w:r>
        <w:rPr>
          <w:rFonts w:hint="eastAsia" w:ascii="宋体" w:hAnsi="宋体"/>
          <w:bCs/>
          <w:color w:val="auto"/>
          <w:sz w:val="24"/>
          <w:szCs w:val="24"/>
          <w:lang w:eastAsia="zh-CN"/>
        </w:rPr>
        <w:t>投标</w:t>
      </w:r>
      <w:r>
        <w:rPr>
          <w:rFonts w:ascii="宋体" w:hAnsi="宋体"/>
          <w:bCs/>
          <w:color w:val="auto"/>
          <w:sz w:val="24"/>
          <w:szCs w:val="24"/>
        </w:rPr>
        <w:t>文件</w:t>
      </w:r>
    </w:p>
    <w:p>
      <w:pPr>
        <w:spacing w:line="400" w:lineRule="exact"/>
        <w:ind w:firstLine="480" w:firstLineChars="200"/>
        <w:rPr>
          <w:rFonts w:ascii="宋体" w:hAnsi="宋体"/>
          <w:bCs/>
          <w:color w:val="auto"/>
          <w:sz w:val="24"/>
          <w:szCs w:val="24"/>
        </w:rPr>
      </w:pPr>
      <w:r>
        <w:rPr>
          <w:rFonts w:hint="eastAsia" w:ascii="宋体" w:hAnsi="宋体"/>
          <w:bCs/>
          <w:color w:val="auto"/>
          <w:sz w:val="24"/>
          <w:szCs w:val="24"/>
          <w:lang w:val="en-US" w:eastAsia="zh-CN"/>
        </w:rPr>
        <w:t>8</w:t>
      </w:r>
      <w:r>
        <w:rPr>
          <w:rFonts w:hint="eastAsia" w:ascii="宋体" w:hAnsi="宋体"/>
          <w:bCs/>
          <w:color w:val="auto"/>
          <w:sz w:val="24"/>
          <w:szCs w:val="24"/>
        </w:rPr>
        <w:t>．</w:t>
      </w:r>
      <w:r>
        <w:rPr>
          <w:rFonts w:hint="eastAsia" w:ascii="宋体" w:hAnsi="宋体"/>
          <w:bCs/>
          <w:color w:val="auto"/>
          <w:sz w:val="24"/>
          <w:szCs w:val="24"/>
          <w:lang w:eastAsia="zh-CN"/>
        </w:rPr>
        <w:t>投标</w:t>
      </w:r>
      <w:r>
        <w:rPr>
          <w:rFonts w:hint="eastAsia" w:ascii="宋体" w:hAnsi="宋体"/>
          <w:bCs/>
          <w:color w:val="auto"/>
          <w:sz w:val="24"/>
          <w:szCs w:val="24"/>
        </w:rPr>
        <w:t>有效期</w:t>
      </w:r>
    </w:p>
    <w:p>
      <w:pPr>
        <w:spacing w:line="400" w:lineRule="exact"/>
        <w:ind w:firstLine="480" w:firstLineChars="200"/>
        <w:rPr>
          <w:rFonts w:ascii="宋体" w:hAnsi="宋体"/>
          <w:bCs/>
          <w:color w:val="auto"/>
          <w:sz w:val="24"/>
          <w:szCs w:val="24"/>
        </w:rPr>
      </w:pPr>
      <w:r>
        <w:rPr>
          <w:rFonts w:hint="eastAsia" w:ascii="宋体" w:hAnsi="宋体"/>
          <w:bCs/>
          <w:color w:val="auto"/>
          <w:sz w:val="24"/>
          <w:szCs w:val="24"/>
          <w:lang w:val="en-US" w:eastAsia="zh-CN"/>
        </w:rPr>
        <w:t>8</w:t>
      </w:r>
      <w:r>
        <w:rPr>
          <w:rFonts w:ascii="宋体" w:hAnsi="宋体"/>
          <w:bCs/>
          <w:color w:val="auto"/>
          <w:sz w:val="24"/>
          <w:szCs w:val="24"/>
        </w:rPr>
        <w:t>.1</w:t>
      </w:r>
      <w:r>
        <w:rPr>
          <w:rFonts w:hint="eastAsia" w:ascii="宋体" w:hAnsi="宋体"/>
          <w:bCs/>
          <w:color w:val="auto"/>
          <w:sz w:val="24"/>
          <w:szCs w:val="24"/>
          <w:lang w:eastAsia="zh-CN"/>
        </w:rPr>
        <w:t>投标</w:t>
      </w:r>
      <w:r>
        <w:rPr>
          <w:rFonts w:ascii="宋体" w:hAnsi="宋体"/>
          <w:bCs/>
          <w:color w:val="auto"/>
          <w:sz w:val="24"/>
          <w:szCs w:val="24"/>
        </w:rPr>
        <w:t>文件从</w:t>
      </w:r>
      <w:r>
        <w:rPr>
          <w:rFonts w:hint="eastAsia" w:ascii="宋体" w:hAnsi="宋体"/>
          <w:bCs/>
          <w:color w:val="auto"/>
          <w:sz w:val="24"/>
          <w:szCs w:val="24"/>
          <w:lang w:eastAsia="zh-CN"/>
        </w:rPr>
        <w:t>投标</w:t>
      </w:r>
      <w:r>
        <w:rPr>
          <w:rFonts w:hint="eastAsia" w:ascii="宋体" w:hAnsi="宋体"/>
          <w:bCs/>
          <w:color w:val="auto"/>
          <w:sz w:val="24"/>
          <w:szCs w:val="24"/>
        </w:rPr>
        <w:t>须知前附表第14</w:t>
      </w:r>
      <w:r>
        <w:rPr>
          <w:rFonts w:ascii="宋体" w:hAnsi="宋体"/>
          <w:bCs/>
          <w:color w:val="auto"/>
          <w:sz w:val="24"/>
          <w:szCs w:val="24"/>
        </w:rPr>
        <w:t>项</w:t>
      </w:r>
      <w:r>
        <w:rPr>
          <w:rFonts w:hint="eastAsia" w:ascii="宋体" w:hAnsi="宋体"/>
          <w:bCs/>
          <w:color w:val="auto"/>
          <w:sz w:val="24"/>
          <w:szCs w:val="24"/>
        </w:rPr>
        <w:t>所规定的</w:t>
      </w:r>
      <w:r>
        <w:rPr>
          <w:rFonts w:hint="eastAsia" w:ascii="宋体" w:hAnsi="宋体"/>
          <w:bCs/>
          <w:color w:val="auto"/>
          <w:sz w:val="24"/>
          <w:szCs w:val="24"/>
          <w:lang w:eastAsia="zh-CN"/>
        </w:rPr>
        <w:t>投标</w:t>
      </w:r>
      <w:r>
        <w:rPr>
          <w:rFonts w:hint="eastAsia" w:ascii="宋体" w:hAnsi="宋体"/>
          <w:bCs/>
          <w:color w:val="auto"/>
          <w:sz w:val="24"/>
          <w:szCs w:val="24"/>
        </w:rPr>
        <w:t>文件递交截止期之后开始生效，在</w:t>
      </w:r>
      <w:r>
        <w:rPr>
          <w:rFonts w:hint="eastAsia" w:ascii="宋体" w:hAnsi="宋体"/>
          <w:bCs/>
          <w:color w:val="auto"/>
          <w:sz w:val="24"/>
          <w:szCs w:val="24"/>
          <w:lang w:eastAsia="zh-CN"/>
        </w:rPr>
        <w:t>投标</w:t>
      </w:r>
      <w:r>
        <w:rPr>
          <w:rFonts w:hint="eastAsia" w:ascii="宋体" w:hAnsi="宋体"/>
          <w:bCs/>
          <w:color w:val="auto"/>
          <w:sz w:val="24"/>
          <w:szCs w:val="24"/>
        </w:rPr>
        <w:t>须知前附表第11</w:t>
      </w:r>
      <w:r>
        <w:rPr>
          <w:rFonts w:ascii="宋体" w:hAnsi="宋体"/>
          <w:bCs/>
          <w:color w:val="auto"/>
          <w:sz w:val="24"/>
          <w:szCs w:val="24"/>
        </w:rPr>
        <w:t>项所</w:t>
      </w:r>
      <w:r>
        <w:rPr>
          <w:rFonts w:hint="eastAsia" w:ascii="宋体" w:hAnsi="宋体"/>
          <w:bCs/>
          <w:color w:val="auto"/>
          <w:sz w:val="24"/>
          <w:szCs w:val="24"/>
        </w:rPr>
        <w:t>规定的期限内保持有效，有效期不足将导致其</w:t>
      </w:r>
      <w:r>
        <w:rPr>
          <w:rFonts w:hint="eastAsia" w:ascii="宋体" w:hAnsi="宋体"/>
          <w:bCs/>
          <w:color w:val="auto"/>
          <w:sz w:val="24"/>
          <w:szCs w:val="24"/>
          <w:lang w:eastAsia="zh-CN"/>
        </w:rPr>
        <w:t>投标</w:t>
      </w:r>
      <w:r>
        <w:rPr>
          <w:rFonts w:hint="eastAsia" w:ascii="宋体" w:hAnsi="宋体"/>
          <w:bCs/>
          <w:color w:val="auto"/>
          <w:sz w:val="24"/>
          <w:szCs w:val="24"/>
        </w:rPr>
        <w:t>文件被拒绝。</w:t>
      </w:r>
    </w:p>
    <w:p>
      <w:pPr>
        <w:spacing w:line="400" w:lineRule="exact"/>
        <w:ind w:firstLine="480" w:firstLineChars="200"/>
        <w:rPr>
          <w:rFonts w:ascii="宋体" w:hAnsi="宋体"/>
          <w:bCs/>
          <w:color w:val="auto"/>
          <w:sz w:val="24"/>
          <w:szCs w:val="24"/>
        </w:rPr>
      </w:pPr>
      <w:r>
        <w:rPr>
          <w:rFonts w:hint="eastAsia" w:ascii="宋体" w:hAnsi="宋体"/>
          <w:bCs/>
          <w:color w:val="auto"/>
          <w:sz w:val="24"/>
          <w:szCs w:val="24"/>
          <w:lang w:val="en-US" w:eastAsia="zh-CN"/>
        </w:rPr>
        <w:t>8</w:t>
      </w:r>
      <w:r>
        <w:rPr>
          <w:rFonts w:ascii="宋体" w:hAnsi="宋体"/>
          <w:bCs/>
          <w:color w:val="auto"/>
          <w:sz w:val="24"/>
          <w:szCs w:val="24"/>
        </w:rPr>
        <w:t>.2特殊情况下</w:t>
      </w:r>
      <w:r>
        <w:rPr>
          <w:rFonts w:hint="eastAsia" w:ascii="宋体" w:hAnsi="宋体"/>
          <w:bCs/>
          <w:color w:val="auto"/>
          <w:sz w:val="24"/>
          <w:szCs w:val="24"/>
          <w:lang w:eastAsia="zh-CN"/>
        </w:rPr>
        <w:t>邀标</w:t>
      </w:r>
      <w:r>
        <w:rPr>
          <w:rFonts w:hint="eastAsia" w:ascii="宋体" w:hAnsi="宋体"/>
          <w:bCs/>
          <w:color w:val="auto"/>
          <w:sz w:val="24"/>
          <w:szCs w:val="24"/>
        </w:rPr>
        <w:t>人可于</w:t>
      </w:r>
      <w:r>
        <w:rPr>
          <w:rFonts w:hint="eastAsia" w:ascii="宋体" w:hAnsi="宋体"/>
          <w:bCs/>
          <w:color w:val="auto"/>
          <w:sz w:val="24"/>
          <w:szCs w:val="24"/>
          <w:lang w:eastAsia="zh-CN"/>
        </w:rPr>
        <w:t>投标</w:t>
      </w:r>
      <w:r>
        <w:rPr>
          <w:rFonts w:hint="eastAsia" w:ascii="宋体" w:hAnsi="宋体"/>
          <w:bCs/>
          <w:color w:val="auto"/>
          <w:sz w:val="24"/>
          <w:szCs w:val="24"/>
        </w:rPr>
        <w:t>有效期满之前书面要求</w:t>
      </w:r>
      <w:r>
        <w:rPr>
          <w:rFonts w:hint="eastAsia" w:ascii="宋体" w:hAnsi="宋体"/>
          <w:bCs/>
          <w:color w:val="auto"/>
          <w:sz w:val="24"/>
          <w:szCs w:val="24"/>
          <w:lang w:eastAsia="zh-CN"/>
        </w:rPr>
        <w:t>投标人</w:t>
      </w:r>
      <w:r>
        <w:rPr>
          <w:rFonts w:hint="eastAsia" w:ascii="宋体" w:hAnsi="宋体"/>
          <w:bCs/>
          <w:color w:val="auto"/>
          <w:sz w:val="24"/>
          <w:szCs w:val="24"/>
        </w:rPr>
        <w:t>同意延长有效期，</w:t>
      </w:r>
      <w:r>
        <w:rPr>
          <w:rFonts w:hint="eastAsia" w:ascii="宋体" w:hAnsi="宋体"/>
          <w:bCs/>
          <w:color w:val="auto"/>
          <w:sz w:val="24"/>
          <w:szCs w:val="24"/>
          <w:lang w:eastAsia="zh-CN"/>
        </w:rPr>
        <w:t>投标人</w:t>
      </w:r>
      <w:r>
        <w:rPr>
          <w:rFonts w:hint="eastAsia" w:ascii="宋体" w:hAnsi="宋体"/>
          <w:bCs/>
          <w:color w:val="auto"/>
          <w:sz w:val="24"/>
          <w:szCs w:val="24"/>
        </w:rPr>
        <w:t>应在</w:t>
      </w:r>
      <w:r>
        <w:rPr>
          <w:rFonts w:hint="eastAsia" w:ascii="宋体" w:hAnsi="宋体"/>
          <w:bCs/>
          <w:color w:val="auto"/>
          <w:sz w:val="24"/>
          <w:szCs w:val="24"/>
          <w:lang w:eastAsia="zh-CN"/>
        </w:rPr>
        <w:t>邀标</w:t>
      </w:r>
      <w:r>
        <w:rPr>
          <w:rFonts w:hint="eastAsia" w:ascii="宋体" w:hAnsi="宋体"/>
          <w:bCs/>
          <w:color w:val="auto"/>
          <w:sz w:val="24"/>
          <w:szCs w:val="24"/>
        </w:rPr>
        <w:t>人规定的期限内以书面形式予以答复。</w:t>
      </w:r>
      <w:r>
        <w:rPr>
          <w:rFonts w:hint="eastAsia" w:ascii="宋体" w:hAnsi="宋体"/>
          <w:bCs/>
          <w:color w:val="auto"/>
          <w:sz w:val="24"/>
          <w:szCs w:val="24"/>
          <w:lang w:eastAsia="zh-CN"/>
        </w:rPr>
        <w:t>投标人</w:t>
      </w:r>
      <w:r>
        <w:rPr>
          <w:rFonts w:hint="eastAsia" w:ascii="宋体" w:hAnsi="宋体"/>
          <w:bCs/>
          <w:color w:val="auto"/>
          <w:sz w:val="24"/>
          <w:szCs w:val="24"/>
        </w:rPr>
        <w:t>可以拒绝上述要求而其</w:t>
      </w:r>
      <w:r>
        <w:rPr>
          <w:rFonts w:hint="eastAsia" w:ascii="宋体" w:hAnsi="宋体"/>
          <w:bCs/>
          <w:color w:val="auto"/>
          <w:sz w:val="24"/>
          <w:szCs w:val="24"/>
          <w:lang w:eastAsia="zh-CN"/>
        </w:rPr>
        <w:t>投标</w:t>
      </w:r>
      <w:r>
        <w:rPr>
          <w:rFonts w:hint="eastAsia" w:ascii="宋体" w:hAnsi="宋体"/>
          <w:bCs/>
          <w:color w:val="auto"/>
          <w:sz w:val="24"/>
          <w:szCs w:val="24"/>
        </w:rPr>
        <w:t>保证金可按规定予以退还。</w:t>
      </w:r>
      <w:r>
        <w:rPr>
          <w:rFonts w:hint="eastAsia" w:ascii="宋体" w:hAnsi="宋体"/>
          <w:bCs/>
          <w:color w:val="auto"/>
          <w:sz w:val="24"/>
          <w:szCs w:val="24"/>
          <w:lang w:eastAsia="zh-CN"/>
        </w:rPr>
        <w:t>投标人</w:t>
      </w:r>
      <w:r>
        <w:rPr>
          <w:rFonts w:hint="eastAsia" w:ascii="宋体" w:hAnsi="宋体"/>
          <w:bCs/>
          <w:color w:val="auto"/>
          <w:sz w:val="24"/>
          <w:szCs w:val="24"/>
        </w:rPr>
        <w:t>答复不明确或者逾期未答复的，均视为拒绝上述要求。对于接受该要求的</w:t>
      </w:r>
      <w:r>
        <w:rPr>
          <w:rFonts w:hint="eastAsia" w:ascii="宋体" w:hAnsi="宋体"/>
          <w:bCs/>
          <w:color w:val="auto"/>
          <w:sz w:val="24"/>
          <w:szCs w:val="24"/>
          <w:lang w:eastAsia="zh-CN"/>
        </w:rPr>
        <w:t>投标人</w:t>
      </w:r>
      <w:r>
        <w:rPr>
          <w:rFonts w:hint="eastAsia" w:ascii="宋体" w:hAnsi="宋体"/>
          <w:bCs/>
          <w:color w:val="auto"/>
          <w:sz w:val="24"/>
          <w:szCs w:val="24"/>
        </w:rPr>
        <w:t>，既不要求也不允许其修改</w:t>
      </w:r>
      <w:r>
        <w:rPr>
          <w:rFonts w:hint="eastAsia" w:ascii="宋体" w:hAnsi="宋体"/>
          <w:bCs/>
          <w:color w:val="auto"/>
          <w:sz w:val="24"/>
          <w:szCs w:val="24"/>
          <w:lang w:eastAsia="zh-CN"/>
        </w:rPr>
        <w:t>投标</w:t>
      </w:r>
      <w:r>
        <w:rPr>
          <w:rFonts w:hint="eastAsia" w:ascii="宋体" w:hAnsi="宋体"/>
          <w:bCs/>
          <w:color w:val="auto"/>
          <w:sz w:val="24"/>
          <w:szCs w:val="24"/>
        </w:rPr>
        <w:t>文件，但将要求其相应延长</w:t>
      </w:r>
      <w:r>
        <w:rPr>
          <w:rFonts w:hint="eastAsia" w:ascii="宋体" w:hAnsi="宋体"/>
          <w:bCs/>
          <w:color w:val="auto"/>
          <w:sz w:val="24"/>
          <w:szCs w:val="24"/>
          <w:lang w:eastAsia="zh-CN"/>
        </w:rPr>
        <w:t>投标</w:t>
      </w:r>
      <w:r>
        <w:rPr>
          <w:rFonts w:hint="eastAsia" w:ascii="宋体" w:hAnsi="宋体"/>
          <w:bCs/>
          <w:color w:val="auto"/>
          <w:sz w:val="24"/>
          <w:szCs w:val="24"/>
        </w:rPr>
        <w:t>保证金有效期，有关退还和不予退还</w:t>
      </w:r>
      <w:r>
        <w:rPr>
          <w:rFonts w:hint="eastAsia" w:ascii="宋体" w:hAnsi="宋体"/>
          <w:bCs/>
          <w:color w:val="auto"/>
          <w:sz w:val="24"/>
          <w:szCs w:val="24"/>
          <w:lang w:eastAsia="zh-CN"/>
        </w:rPr>
        <w:t>投标</w:t>
      </w:r>
      <w:r>
        <w:rPr>
          <w:rFonts w:hint="eastAsia" w:ascii="宋体" w:hAnsi="宋体"/>
          <w:bCs/>
          <w:color w:val="auto"/>
          <w:sz w:val="24"/>
          <w:szCs w:val="24"/>
        </w:rPr>
        <w:t>保证金的规定在</w:t>
      </w:r>
      <w:r>
        <w:rPr>
          <w:rFonts w:hint="eastAsia" w:ascii="宋体" w:hAnsi="宋体"/>
          <w:bCs/>
          <w:color w:val="auto"/>
          <w:sz w:val="24"/>
          <w:szCs w:val="24"/>
          <w:lang w:eastAsia="zh-CN"/>
        </w:rPr>
        <w:t>投标</w:t>
      </w:r>
      <w:r>
        <w:rPr>
          <w:rFonts w:hint="eastAsia" w:ascii="宋体" w:hAnsi="宋体"/>
          <w:bCs/>
          <w:color w:val="auto"/>
          <w:sz w:val="24"/>
          <w:szCs w:val="24"/>
        </w:rPr>
        <w:t>有效期延长期内继续有效。</w:t>
      </w:r>
    </w:p>
    <w:p>
      <w:pPr>
        <w:spacing w:line="400" w:lineRule="exact"/>
        <w:ind w:firstLine="480" w:firstLineChars="200"/>
        <w:rPr>
          <w:rFonts w:ascii="宋体" w:hAnsi="宋体"/>
          <w:bCs/>
          <w:color w:val="auto"/>
          <w:sz w:val="24"/>
          <w:szCs w:val="24"/>
        </w:rPr>
      </w:pPr>
      <w:r>
        <w:rPr>
          <w:rFonts w:hint="eastAsia" w:ascii="宋体" w:hAnsi="宋体"/>
          <w:bCs/>
          <w:color w:val="auto"/>
          <w:sz w:val="24"/>
          <w:szCs w:val="24"/>
          <w:lang w:val="en-US" w:eastAsia="zh-CN"/>
        </w:rPr>
        <w:t>9</w:t>
      </w:r>
      <w:r>
        <w:rPr>
          <w:rFonts w:hint="eastAsia" w:ascii="宋体" w:hAnsi="宋体"/>
          <w:bCs/>
          <w:color w:val="auto"/>
          <w:sz w:val="24"/>
          <w:szCs w:val="24"/>
        </w:rPr>
        <w:t>．</w:t>
      </w:r>
      <w:r>
        <w:rPr>
          <w:rFonts w:hint="eastAsia" w:ascii="宋体" w:hAnsi="宋体"/>
          <w:bCs/>
          <w:color w:val="auto"/>
          <w:sz w:val="24"/>
          <w:szCs w:val="24"/>
          <w:lang w:eastAsia="zh-CN"/>
        </w:rPr>
        <w:t>投标</w:t>
      </w:r>
      <w:r>
        <w:rPr>
          <w:rFonts w:hint="eastAsia" w:ascii="宋体" w:hAnsi="宋体"/>
          <w:bCs/>
          <w:color w:val="auto"/>
          <w:sz w:val="24"/>
          <w:szCs w:val="24"/>
        </w:rPr>
        <w:t>文件的格式、编制、签署</w:t>
      </w:r>
    </w:p>
    <w:p>
      <w:pPr>
        <w:spacing w:line="400" w:lineRule="exact"/>
        <w:ind w:firstLine="480" w:firstLineChars="200"/>
        <w:rPr>
          <w:rFonts w:ascii="宋体" w:hAnsi="宋体"/>
          <w:bCs/>
          <w:color w:val="auto"/>
          <w:sz w:val="24"/>
          <w:szCs w:val="24"/>
        </w:rPr>
      </w:pPr>
      <w:r>
        <w:rPr>
          <w:rFonts w:hint="eastAsia" w:ascii="宋体" w:hAnsi="宋体"/>
          <w:b w:val="0"/>
          <w:bCs/>
          <w:color w:val="auto"/>
          <w:sz w:val="24"/>
          <w:szCs w:val="24"/>
          <w:lang w:val="en-US" w:eastAsia="zh-CN"/>
        </w:rPr>
        <w:t>9</w:t>
      </w:r>
      <w:r>
        <w:rPr>
          <w:rFonts w:ascii="宋体" w:hAnsi="宋体"/>
          <w:b w:val="0"/>
          <w:bCs/>
          <w:color w:val="auto"/>
          <w:sz w:val="24"/>
          <w:szCs w:val="24"/>
        </w:rPr>
        <w:t>.1</w:t>
      </w:r>
      <w:r>
        <w:rPr>
          <w:rFonts w:hint="eastAsia" w:ascii="宋体" w:hAnsi="宋体"/>
          <w:b w:val="0"/>
          <w:bCs/>
          <w:color w:val="auto"/>
          <w:sz w:val="24"/>
          <w:szCs w:val="24"/>
          <w:highlight w:val="none"/>
          <w:lang w:eastAsia="zh-CN"/>
        </w:rPr>
        <w:t>投标</w:t>
      </w:r>
      <w:r>
        <w:rPr>
          <w:rFonts w:ascii="宋体" w:hAnsi="宋体"/>
          <w:b w:val="0"/>
          <w:bCs/>
          <w:color w:val="auto"/>
          <w:sz w:val="24"/>
          <w:szCs w:val="24"/>
          <w:highlight w:val="none"/>
        </w:rPr>
        <w:t>文件正本</w:t>
      </w:r>
      <w:r>
        <w:rPr>
          <w:rFonts w:hint="eastAsia" w:ascii="宋体" w:hAnsi="宋体"/>
          <w:b w:val="0"/>
          <w:bCs/>
          <w:color w:val="auto"/>
          <w:sz w:val="24"/>
          <w:szCs w:val="24"/>
          <w:highlight w:val="none"/>
        </w:rPr>
        <w:t>壹份，</w:t>
      </w:r>
      <w:r>
        <w:rPr>
          <w:rFonts w:hint="eastAsia" w:ascii="宋体" w:hAnsi="宋体"/>
          <w:b w:val="0"/>
          <w:bCs/>
          <w:color w:val="auto"/>
          <w:sz w:val="24"/>
          <w:szCs w:val="24"/>
          <w:highlight w:val="none"/>
          <w:lang w:eastAsia="zh-CN"/>
        </w:rPr>
        <w:t>副本肆</w:t>
      </w:r>
      <w:r>
        <w:rPr>
          <w:rFonts w:hint="eastAsia" w:ascii="宋体" w:hAnsi="宋体"/>
          <w:b w:val="0"/>
          <w:bCs/>
          <w:color w:val="auto"/>
          <w:sz w:val="24"/>
          <w:szCs w:val="24"/>
          <w:highlight w:val="none"/>
        </w:rPr>
        <w:t>份</w:t>
      </w:r>
      <w:r>
        <w:rPr>
          <w:rFonts w:hint="eastAsia" w:ascii="宋体" w:hAnsi="宋体"/>
          <w:b w:val="0"/>
          <w:bCs/>
          <w:color w:val="auto"/>
          <w:sz w:val="24"/>
          <w:szCs w:val="24"/>
        </w:rPr>
        <w:t>，</w:t>
      </w:r>
      <w:r>
        <w:rPr>
          <w:rFonts w:hint="eastAsia" w:ascii="宋体" w:hAnsi="宋体"/>
          <w:bCs/>
          <w:color w:val="auto"/>
          <w:sz w:val="24"/>
          <w:szCs w:val="24"/>
        </w:rPr>
        <w:t>正本必须用</w:t>
      </w:r>
      <w:r>
        <w:rPr>
          <w:rFonts w:ascii="宋体" w:hAnsi="宋体"/>
          <w:bCs/>
          <w:color w:val="auto"/>
          <w:sz w:val="24"/>
          <w:szCs w:val="24"/>
        </w:rPr>
        <w:t>A4幅面纸张打印装订，其中资格后</w:t>
      </w:r>
      <w:r>
        <w:rPr>
          <w:rFonts w:hint="eastAsia" w:ascii="宋体" w:hAnsi="宋体"/>
          <w:bCs/>
          <w:color w:val="auto"/>
          <w:sz w:val="24"/>
          <w:szCs w:val="24"/>
        </w:rPr>
        <w:t>审文件与技术、商务</w:t>
      </w:r>
      <w:r>
        <w:rPr>
          <w:rFonts w:hint="eastAsia" w:ascii="宋体" w:hAnsi="宋体"/>
          <w:bCs/>
          <w:color w:val="auto"/>
          <w:sz w:val="24"/>
          <w:szCs w:val="24"/>
          <w:lang w:eastAsia="zh-CN"/>
        </w:rPr>
        <w:t>投标</w:t>
      </w:r>
      <w:r>
        <w:rPr>
          <w:rFonts w:hint="eastAsia" w:ascii="宋体" w:hAnsi="宋体"/>
          <w:bCs/>
          <w:color w:val="auto"/>
          <w:sz w:val="24"/>
          <w:szCs w:val="24"/>
        </w:rPr>
        <w:t>文件分别单独装订成册；副本可以用正本的完整复印件，并在封面标明“正本”、“副本”字样。正本与副本如有不一致，则以正本为准。</w:t>
      </w:r>
      <w:r>
        <w:rPr>
          <w:rFonts w:hint="eastAsia"/>
          <w:color w:val="auto"/>
          <w:kern w:val="0"/>
          <w:sz w:val="24"/>
          <w:szCs w:val="24"/>
          <w:lang w:eastAsia="zh-CN"/>
        </w:rPr>
        <w:t>投标</w:t>
      </w:r>
      <w:r>
        <w:rPr>
          <w:rFonts w:hint="eastAsia"/>
          <w:color w:val="auto"/>
          <w:kern w:val="0"/>
          <w:sz w:val="24"/>
          <w:szCs w:val="24"/>
        </w:rPr>
        <w:t>保证金缴交凭证（银行受理回单）原件或复印件（缴交时应列明</w:t>
      </w:r>
      <w:r>
        <w:rPr>
          <w:rFonts w:hint="eastAsia"/>
          <w:color w:val="auto"/>
          <w:kern w:val="0"/>
          <w:sz w:val="24"/>
          <w:szCs w:val="24"/>
          <w:lang w:eastAsia="zh-CN"/>
        </w:rPr>
        <w:t>投标</w:t>
      </w:r>
      <w:r>
        <w:rPr>
          <w:rFonts w:hint="eastAsia"/>
          <w:color w:val="auto"/>
          <w:kern w:val="0"/>
          <w:sz w:val="24"/>
          <w:szCs w:val="24"/>
        </w:rPr>
        <w:t>的工程名称并加盖</w:t>
      </w:r>
      <w:r>
        <w:rPr>
          <w:rFonts w:hint="eastAsia"/>
          <w:color w:val="auto"/>
          <w:kern w:val="0"/>
          <w:sz w:val="24"/>
          <w:szCs w:val="24"/>
          <w:lang w:eastAsia="zh-CN"/>
        </w:rPr>
        <w:t>投标人</w:t>
      </w:r>
      <w:r>
        <w:rPr>
          <w:rFonts w:hint="eastAsia"/>
          <w:color w:val="auto"/>
          <w:kern w:val="0"/>
          <w:sz w:val="24"/>
          <w:szCs w:val="24"/>
        </w:rPr>
        <w:t>印鉴）装订在资格后审申请书中</w:t>
      </w:r>
      <w:r>
        <w:rPr>
          <w:rFonts w:hint="eastAsia" w:ascii="宋体" w:hAnsi="宋体"/>
          <w:bCs/>
          <w:color w:val="auto"/>
          <w:sz w:val="24"/>
          <w:szCs w:val="24"/>
        </w:rPr>
        <w:t>。</w:t>
      </w:r>
    </w:p>
    <w:p>
      <w:pPr>
        <w:spacing w:line="400" w:lineRule="exact"/>
        <w:ind w:firstLine="480" w:firstLineChars="200"/>
        <w:rPr>
          <w:rFonts w:ascii="宋体" w:hAnsi="宋体"/>
          <w:bCs/>
          <w:color w:val="auto"/>
          <w:sz w:val="24"/>
          <w:szCs w:val="24"/>
        </w:rPr>
      </w:pPr>
      <w:r>
        <w:rPr>
          <w:rFonts w:hint="eastAsia" w:ascii="宋体" w:hAnsi="宋体"/>
          <w:bCs/>
          <w:color w:val="auto"/>
          <w:sz w:val="24"/>
          <w:szCs w:val="24"/>
          <w:lang w:val="en-US" w:eastAsia="zh-CN"/>
        </w:rPr>
        <w:t>9</w:t>
      </w:r>
      <w:r>
        <w:rPr>
          <w:rFonts w:ascii="宋体" w:hAnsi="宋体"/>
          <w:bCs/>
          <w:color w:val="auto"/>
          <w:sz w:val="24"/>
          <w:szCs w:val="24"/>
        </w:rPr>
        <w:t>.2</w:t>
      </w:r>
      <w:r>
        <w:rPr>
          <w:rFonts w:hint="eastAsia" w:ascii="宋体" w:hAnsi="宋体"/>
          <w:bCs/>
          <w:color w:val="auto"/>
          <w:sz w:val="24"/>
          <w:szCs w:val="24"/>
          <w:lang w:eastAsia="zh-CN"/>
        </w:rPr>
        <w:t>投标</w:t>
      </w:r>
      <w:r>
        <w:rPr>
          <w:rFonts w:ascii="宋体" w:hAnsi="宋体"/>
          <w:bCs/>
          <w:color w:val="auto"/>
          <w:sz w:val="24"/>
          <w:szCs w:val="24"/>
        </w:rPr>
        <w:t>文件封面应加盖</w:t>
      </w:r>
      <w:r>
        <w:rPr>
          <w:rFonts w:hint="eastAsia" w:ascii="宋体" w:hAnsi="宋体"/>
          <w:bCs/>
          <w:color w:val="auto"/>
          <w:sz w:val="24"/>
          <w:szCs w:val="24"/>
          <w:lang w:eastAsia="zh-CN"/>
        </w:rPr>
        <w:t>投标人</w:t>
      </w:r>
      <w:r>
        <w:rPr>
          <w:rFonts w:ascii="宋体" w:hAnsi="宋体"/>
          <w:bCs/>
          <w:color w:val="auto"/>
          <w:sz w:val="24"/>
          <w:szCs w:val="24"/>
        </w:rPr>
        <w:t>印鉴（公章）并经</w:t>
      </w:r>
      <w:r>
        <w:rPr>
          <w:rFonts w:hint="eastAsia" w:ascii="宋体" w:hAnsi="宋体"/>
          <w:bCs/>
          <w:color w:val="auto"/>
          <w:sz w:val="24"/>
          <w:szCs w:val="24"/>
          <w:lang w:eastAsia="zh-CN"/>
        </w:rPr>
        <w:t>投标人</w:t>
      </w:r>
      <w:r>
        <w:rPr>
          <w:rFonts w:ascii="宋体" w:hAnsi="宋体"/>
          <w:bCs/>
          <w:color w:val="auto"/>
          <w:sz w:val="24"/>
          <w:szCs w:val="24"/>
        </w:rPr>
        <w:t>的法定代表人或其委托代理人签字或加盖私章。</w:t>
      </w:r>
      <w:r>
        <w:rPr>
          <w:rFonts w:hint="eastAsia" w:ascii="宋体" w:hAnsi="宋体"/>
          <w:bCs/>
          <w:color w:val="auto"/>
          <w:sz w:val="24"/>
          <w:szCs w:val="24"/>
          <w:lang w:eastAsia="zh-CN"/>
        </w:rPr>
        <w:t>投标</w:t>
      </w:r>
      <w:r>
        <w:rPr>
          <w:rFonts w:ascii="宋体" w:hAnsi="宋体"/>
          <w:bCs/>
          <w:color w:val="auto"/>
          <w:sz w:val="24"/>
          <w:szCs w:val="24"/>
        </w:rPr>
        <w:t>文件由委托代理人签字或盖章的，必须填写</w:t>
      </w:r>
      <w:r>
        <w:rPr>
          <w:rFonts w:hint="eastAsia" w:ascii="宋体" w:hAnsi="宋体"/>
          <w:bCs/>
          <w:color w:val="auto"/>
          <w:sz w:val="24"/>
          <w:szCs w:val="24"/>
          <w:lang w:eastAsia="zh-CN"/>
        </w:rPr>
        <w:t>投标</w:t>
      </w:r>
      <w:r>
        <w:rPr>
          <w:rFonts w:ascii="宋体" w:hAnsi="宋体"/>
          <w:bCs/>
          <w:color w:val="auto"/>
          <w:sz w:val="24"/>
          <w:szCs w:val="24"/>
        </w:rPr>
        <w:t>文件法人代表授权委托书。</w:t>
      </w:r>
    </w:p>
    <w:p>
      <w:pPr>
        <w:spacing w:line="400" w:lineRule="exact"/>
        <w:ind w:firstLine="480" w:firstLineChars="200"/>
        <w:rPr>
          <w:rFonts w:ascii="宋体" w:hAnsi="宋体"/>
          <w:bCs/>
          <w:color w:val="auto"/>
          <w:sz w:val="24"/>
          <w:szCs w:val="24"/>
        </w:rPr>
      </w:pPr>
      <w:r>
        <w:rPr>
          <w:rFonts w:hint="eastAsia" w:ascii="宋体" w:hAnsi="宋体"/>
          <w:bCs/>
          <w:color w:val="auto"/>
          <w:sz w:val="24"/>
          <w:szCs w:val="24"/>
          <w:lang w:val="en-US" w:eastAsia="zh-CN"/>
        </w:rPr>
        <w:t>9</w:t>
      </w:r>
      <w:r>
        <w:rPr>
          <w:rFonts w:ascii="宋体" w:hAnsi="宋体"/>
          <w:bCs/>
          <w:color w:val="auto"/>
          <w:sz w:val="24"/>
          <w:szCs w:val="24"/>
        </w:rPr>
        <w:t>.3除非有另外的规定或许可，</w:t>
      </w:r>
      <w:r>
        <w:rPr>
          <w:rFonts w:hint="eastAsia" w:ascii="宋体" w:hAnsi="宋体"/>
          <w:bCs/>
          <w:color w:val="auto"/>
          <w:sz w:val="24"/>
          <w:szCs w:val="24"/>
          <w:lang w:eastAsia="zh-CN"/>
        </w:rPr>
        <w:t>投标</w:t>
      </w:r>
      <w:r>
        <w:rPr>
          <w:rFonts w:ascii="宋体" w:hAnsi="宋体"/>
          <w:bCs/>
          <w:color w:val="auto"/>
          <w:sz w:val="24"/>
          <w:szCs w:val="24"/>
        </w:rPr>
        <w:t>使用货币为人民币。</w:t>
      </w:r>
    </w:p>
    <w:p>
      <w:pPr>
        <w:spacing w:line="400" w:lineRule="exact"/>
        <w:ind w:firstLine="480" w:firstLineChars="200"/>
        <w:rPr>
          <w:rFonts w:ascii="宋体" w:hAnsi="宋体"/>
          <w:bCs/>
          <w:color w:val="auto"/>
          <w:sz w:val="24"/>
          <w:szCs w:val="24"/>
        </w:rPr>
      </w:pPr>
      <w:r>
        <w:rPr>
          <w:rFonts w:hint="eastAsia" w:ascii="宋体" w:hAnsi="宋体"/>
          <w:bCs/>
          <w:color w:val="auto"/>
          <w:sz w:val="24"/>
          <w:szCs w:val="24"/>
          <w:lang w:val="en-US" w:eastAsia="zh-CN"/>
        </w:rPr>
        <w:t>9</w:t>
      </w:r>
      <w:r>
        <w:rPr>
          <w:rFonts w:ascii="宋体" w:hAnsi="宋体"/>
          <w:bCs/>
          <w:color w:val="auto"/>
          <w:sz w:val="24"/>
          <w:szCs w:val="24"/>
        </w:rPr>
        <w:t>.4</w:t>
      </w:r>
      <w:r>
        <w:rPr>
          <w:rFonts w:hint="eastAsia" w:ascii="宋体" w:hAnsi="宋体"/>
          <w:bCs/>
          <w:color w:val="auto"/>
          <w:sz w:val="24"/>
          <w:szCs w:val="24"/>
          <w:lang w:eastAsia="zh-CN"/>
        </w:rPr>
        <w:t>投标</w:t>
      </w:r>
      <w:r>
        <w:rPr>
          <w:rFonts w:ascii="宋体" w:hAnsi="宋体"/>
          <w:bCs/>
          <w:color w:val="auto"/>
          <w:sz w:val="24"/>
          <w:szCs w:val="24"/>
        </w:rPr>
        <w:t>文件的正本和全部副本均应使用不能擦去的墨料或墨水打印、书写或复印，并由法定代表人或其授权代表签署，盖</w:t>
      </w:r>
      <w:r>
        <w:rPr>
          <w:rFonts w:hint="eastAsia" w:ascii="宋体" w:hAnsi="宋体"/>
          <w:bCs/>
          <w:color w:val="auto"/>
          <w:sz w:val="24"/>
          <w:szCs w:val="24"/>
          <w:lang w:eastAsia="zh-CN"/>
        </w:rPr>
        <w:t>投标人</w:t>
      </w:r>
      <w:r>
        <w:rPr>
          <w:rFonts w:ascii="宋体" w:hAnsi="宋体"/>
          <w:bCs/>
          <w:color w:val="auto"/>
          <w:sz w:val="24"/>
          <w:szCs w:val="24"/>
        </w:rPr>
        <w:t>公章。</w:t>
      </w:r>
    </w:p>
    <w:p>
      <w:pPr>
        <w:spacing w:line="400" w:lineRule="exact"/>
        <w:ind w:firstLine="480" w:firstLineChars="200"/>
        <w:rPr>
          <w:rFonts w:ascii="宋体" w:hAnsi="宋体"/>
          <w:bCs/>
          <w:color w:val="auto"/>
          <w:sz w:val="24"/>
          <w:szCs w:val="24"/>
        </w:rPr>
      </w:pPr>
      <w:r>
        <w:rPr>
          <w:rFonts w:hint="eastAsia" w:ascii="宋体" w:hAnsi="宋体"/>
          <w:bCs/>
          <w:color w:val="auto"/>
          <w:sz w:val="24"/>
          <w:szCs w:val="24"/>
          <w:lang w:val="en-US" w:eastAsia="zh-CN"/>
        </w:rPr>
        <w:t>9</w:t>
      </w:r>
      <w:r>
        <w:rPr>
          <w:rFonts w:ascii="宋体" w:hAnsi="宋体"/>
          <w:bCs/>
          <w:color w:val="auto"/>
          <w:sz w:val="24"/>
          <w:szCs w:val="24"/>
        </w:rPr>
        <w:t>.5全套</w:t>
      </w:r>
      <w:r>
        <w:rPr>
          <w:rFonts w:hint="eastAsia" w:ascii="宋体" w:hAnsi="宋体"/>
          <w:bCs/>
          <w:color w:val="auto"/>
          <w:sz w:val="24"/>
          <w:szCs w:val="24"/>
          <w:lang w:eastAsia="zh-CN"/>
        </w:rPr>
        <w:t>投标</w:t>
      </w:r>
      <w:r>
        <w:rPr>
          <w:rFonts w:ascii="宋体" w:hAnsi="宋体"/>
          <w:bCs/>
          <w:color w:val="auto"/>
          <w:sz w:val="24"/>
          <w:szCs w:val="24"/>
        </w:rPr>
        <w:t>文件应无涂改和行间插字，有改动时，修改处应由授权代表签署证明</w:t>
      </w:r>
      <w:r>
        <w:rPr>
          <w:rFonts w:hint="eastAsia" w:ascii="宋体" w:hAnsi="宋体"/>
          <w:bCs/>
          <w:color w:val="auto"/>
          <w:sz w:val="24"/>
          <w:szCs w:val="24"/>
        </w:rPr>
        <w:t>并加盖公章或校正章。</w:t>
      </w:r>
      <w:r>
        <w:rPr>
          <w:rFonts w:ascii="宋体" w:hAnsi="宋体"/>
          <w:bCs/>
          <w:color w:val="auto"/>
          <w:sz w:val="24"/>
          <w:szCs w:val="24"/>
        </w:rPr>
        <w:t xml:space="preserve"> </w:t>
      </w:r>
    </w:p>
    <w:p>
      <w:pPr>
        <w:spacing w:line="400" w:lineRule="exact"/>
        <w:ind w:firstLine="480" w:firstLineChars="200"/>
        <w:rPr>
          <w:rFonts w:ascii="宋体" w:hAnsi="宋体"/>
          <w:bCs/>
          <w:color w:val="auto"/>
          <w:sz w:val="24"/>
          <w:szCs w:val="24"/>
        </w:rPr>
      </w:pPr>
      <w:r>
        <w:rPr>
          <w:rFonts w:hint="eastAsia" w:ascii="宋体" w:hAnsi="宋体"/>
          <w:bCs/>
          <w:color w:val="auto"/>
          <w:sz w:val="24"/>
          <w:szCs w:val="24"/>
          <w:lang w:val="en-US" w:eastAsia="zh-CN"/>
        </w:rPr>
        <w:t>9</w:t>
      </w:r>
      <w:r>
        <w:rPr>
          <w:rFonts w:ascii="宋体" w:hAnsi="宋体"/>
          <w:bCs/>
          <w:color w:val="auto"/>
          <w:sz w:val="24"/>
          <w:szCs w:val="24"/>
        </w:rPr>
        <w:t>.6未按本须知规定的格式填写</w:t>
      </w:r>
      <w:r>
        <w:rPr>
          <w:rFonts w:hint="eastAsia" w:ascii="宋体" w:hAnsi="宋体"/>
          <w:bCs/>
          <w:color w:val="auto"/>
          <w:sz w:val="24"/>
          <w:szCs w:val="24"/>
          <w:lang w:eastAsia="zh-CN"/>
        </w:rPr>
        <w:t>投标</w:t>
      </w:r>
      <w:r>
        <w:rPr>
          <w:rFonts w:ascii="宋体" w:hAnsi="宋体"/>
          <w:bCs/>
          <w:color w:val="auto"/>
          <w:sz w:val="24"/>
          <w:szCs w:val="24"/>
        </w:rPr>
        <w:t>文件、</w:t>
      </w:r>
      <w:r>
        <w:rPr>
          <w:rFonts w:hint="eastAsia" w:ascii="宋体" w:hAnsi="宋体"/>
          <w:bCs/>
          <w:color w:val="auto"/>
          <w:sz w:val="24"/>
          <w:szCs w:val="24"/>
          <w:lang w:eastAsia="zh-CN"/>
        </w:rPr>
        <w:t>投标</w:t>
      </w:r>
      <w:r>
        <w:rPr>
          <w:rFonts w:ascii="宋体" w:hAnsi="宋体"/>
          <w:bCs/>
          <w:color w:val="auto"/>
          <w:sz w:val="24"/>
          <w:szCs w:val="24"/>
        </w:rPr>
        <w:t>文件字迹模糊不清的，其</w:t>
      </w:r>
      <w:r>
        <w:rPr>
          <w:rFonts w:hint="eastAsia" w:ascii="宋体" w:hAnsi="宋体"/>
          <w:bCs/>
          <w:color w:val="auto"/>
          <w:sz w:val="24"/>
          <w:szCs w:val="24"/>
          <w:lang w:eastAsia="zh-CN"/>
        </w:rPr>
        <w:t>投标</w:t>
      </w:r>
      <w:r>
        <w:rPr>
          <w:rFonts w:ascii="宋体" w:hAnsi="宋体"/>
          <w:bCs/>
          <w:color w:val="auto"/>
          <w:sz w:val="24"/>
          <w:szCs w:val="24"/>
        </w:rPr>
        <w:t>将被拒绝。</w:t>
      </w:r>
    </w:p>
    <w:p>
      <w:pPr>
        <w:spacing w:line="400" w:lineRule="exact"/>
        <w:ind w:firstLine="480" w:firstLineChars="200"/>
        <w:rPr>
          <w:rFonts w:ascii="宋体" w:hAnsi="宋体"/>
          <w:bCs/>
          <w:color w:val="auto"/>
          <w:sz w:val="24"/>
          <w:szCs w:val="24"/>
        </w:rPr>
      </w:pPr>
      <w:r>
        <w:rPr>
          <w:rFonts w:hint="eastAsia" w:ascii="宋体" w:hAnsi="宋体"/>
          <w:bCs/>
          <w:color w:val="auto"/>
          <w:sz w:val="24"/>
          <w:szCs w:val="24"/>
          <w:lang w:val="en-US" w:eastAsia="zh-CN"/>
        </w:rPr>
        <w:t>9</w:t>
      </w:r>
      <w:r>
        <w:rPr>
          <w:rFonts w:ascii="宋体" w:hAnsi="宋体"/>
          <w:bCs/>
          <w:color w:val="auto"/>
          <w:sz w:val="24"/>
          <w:szCs w:val="24"/>
        </w:rPr>
        <w:t>.7所有资格证明文件复印件须注明“与原件一致”并加盖</w:t>
      </w:r>
      <w:r>
        <w:rPr>
          <w:rFonts w:hint="eastAsia" w:ascii="宋体" w:hAnsi="宋体"/>
          <w:bCs/>
          <w:color w:val="auto"/>
          <w:sz w:val="24"/>
          <w:szCs w:val="24"/>
          <w:lang w:eastAsia="zh-CN"/>
        </w:rPr>
        <w:t>投标人</w:t>
      </w:r>
      <w:r>
        <w:rPr>
          <w:rFonts w:ascii="宋体" w:hAnsi="宋体"/>
          <w:bCs/>
          <w:color w:val="auto"/>
          <w:sz w:val="24"/>
          <w:szCs w:val="24"/>
        </w:rPr>
        <w:t>公章。</w:t>
      </w:r>
    </w:p>
    <w:p>
      <w:pPr>
        <w:spacing w:line="400" w:lineRule="exact"/>
        <w:ind w:firstLine="480" w:firstLineChars="200"/>
        <w:rPr>
          <w:rFonts w:ascii="宋体" w:hAnsi="宋体"/>
          <w:bCs/>
          <w:color w:val="auto"/>
          <w:sz w:val="24"/>
          <w:szCs w:val="24"/>
        </w:rPr>
      </w:pPr>
      <w:r>
        <w:rPr>
          <w:rFonts w:hint="eastAsia" w:ascii="宋体" w:hAnsi="宋体"/>
          <w:bCs/>
          <w:color w:val="auto"/>
          <w:sz w:val="24"/>
          <w:szCs w:val="24"/>
          <w:lang w:val="en-US" w:eastAsia="zh-CN"/>
        </w:rPr>
        <w:t>9</w:t>
      </w:r>
      <w:r>
        <w:rPr>
          <w:rFonts w:ascii="宋体" w:hAnsi="宋体"/>
          <w:bCs/>
          <w:color w:val="auto"/>
          <w:sz w:val="24"/>
          <w:szCs w:val="24"/>
        </w:rPr>
        <w:t>.8</w:t>
      </w:r>
      <w:r>
        <w:rPr>
          <w:rFonts w:hint="eastAsia" w:ascii="宋体" w:hAnsi="宋体"/>
          <w:bCs/>
          <w:color w:val="auto"/>
          <w:sz w:val="24"/>
          <w:szCs w:val="24"/>
          <w:lang w:eastAsia="zh-CN"/>
        </w:rPr>
        <w:t>投标人</w:t>
      </w:r>
      <w:r>
        <w:rPr>
          <w:rFonts w:ascii="宋体" w:hAnsi="宋体"/>
          <w:bCs/>
          <w:color w:val="auto"/>
          <w:sz w:val="24"/>
          <w:szCs w:val="24"/>
        </w:rPr>
        <w:t>应将上述文件按顺序胶装成册、打印页码，并编列</w:t>
      </w:r>
      <w:r>
        <w:rPr>
          <w:rFonts w:hint="eastAsia" w:ascii="宋体" w:hAnsi="宋体"/>
          <w:bCs/>
          <w:color w:val="auto"/>
          <w:sz w:val="24"/>
          <w:szCs w:val="24"/>
          <w:lang w:eastAsia="zh-CN"/>
        </w:rPr>
        <w:t>投标</w:t>
      </w:r>
      <w:r>
        <w:rPr>
          <w:rFonts w:ascii="宋体" w:hAnsi="宋体"/>
          <w:bCs/>
          <w:color w:val="auto"/>
          <w:sz w:val="24"/>
          <w:szCs w:val="24"/>
        </w:rPr>
        <w:t>文件目录、资料清单；由于装订不规范或编排顺序混乱导致</w:t>
      </w:r>
      <w:r>
        <w:rPr>
          <w:rFonts w:hint="eastAsia" w:ascii="宋体" w:hAnsi="宋体"/>
          <w:bCs/>
          <w:color w:val="auto"/>
          <w:sz w:val="24"/>
          <w:szCs w:val="24"/>
          <w:lang w:eastAsia="zh-CN"/>
        </w:rPr>
        <w:t>投标</w:t>
      </w:r>
      <w:r>
        <w:rPr>
          <w:rFonts w:ascii="宋体" w:hAnsi="宋体"/>
          <w:bCs/>
          <w:color w:val="auto"/>
          <w:sz w:val="24"/>
          <w:szCs w:val="24"/>
        </w:rPr>
        <w:t>文件被误读或漏读，该</w:t>
      </w:r>
      <w:r>
        <w:rPr>
          <w:rFonts w:hint="eastAsia" w:ascii="宋体" w:hAnsi="宋体"/>
          <w:bCs/>
          <w:color w:val="auto"/>
          <w:sz w:val="24"/>
          <w:szCs w:val="24"/>
          <w:lang w:eastAsia="zh-CN"/>
        </w:rPr>
        <w:t>投标</w:t>
      </w:r>
      <w:r>
        <w:rPr>
          <w:rFonts w:ascii="宋体" w:hAnsi="宋体"/>
          <w:bCs/>
          <w:color w:val="auto"/>
          <w:sz w:val="24"/>
          <w:szCs w:val="24"/>
        </w:rPr>
        <w:t>可能被视为无效</w:t>
      </w:r>
      <w:r>
        <w:rPr>
          <w:rFonts w:hint="eastAsia" w:ascii="宋体" w:hAnsi="宋体"/>
          <w:bCs/>
          <w:color w:val="auto"/>
          <w:sz w:val="24"/>
          <w:szCs w:val="24"/>
          <w:lang w:eastAsia="zh-CN"/>
        </w:rPr>
        <w:t>投标</w:t>
      </w:r>
      <w:r>
        <w:rPr>
          <w:rFonts w:ascii="宋体" w:hAnsi="宋体"/>
          <w:bCs/>
          <w:color w:val="auto"/>
          <w:sz w:val="24"/>
          <w:szCs w:val="24"/>
        </w:rPr>
        <w:t>或承担不利的</w:t>
      </w:r>
      <w:r>
        <w:rPr>
          <w:rFonts w:hint="eastAsia" w:ascii="宋体" w:hAnsi="宋体"/>
          <w:bCs/>
          <w:color w:val="auto"/>
          <w:sz w:val="24"/>
          <w:szCs w:val="24"/>
          <w:lang w:eastAsia="zh-CN"/>
        </w:rPr>
        <w:t>投标</w:t>
      </w:r>
      <w:r>
        <w:rPr>
          <w:rFonts w:ascii="宋体" w:hAnsi="宋体"/>
          <w:bCs/>
          <w:color w:val="auto"/>
          <w:sz w:val="24"/>
          <w:szCs w:val="24"/>
        </w:rPr>
        <w:t>结果。</w:t>
      </w:r>
    </w:p>
    <w:p>
      <w:pPr>
        <w:spacing w:line="400" w:lineRule="exact"/>
        <w:ind w:firstLine="482" w:firstLineChars="200"/>
        <w:rPr>
          <w:rFonts w:ascii="宋体" w:hAnsi="宋体"/>
          <w:b/>
          <w:bCs/>
          <w:color w:val="auto"/>
          <w:sz w:val="24"/>
          <w:szCs w:val="24"/>
        </w:rPr>
      </w:pPr>
      <w:r>
        <w:rPr>
          <w:rFonts w:hint="eastAsia" w:ascii="宋体" w:hAnsi="宋体"/>
          <w:b/>
          <w:bCs/>
          <w:color w:val="auto"/>
          <w:sz w:val="24"/>
          <w:szCs w:val="24"/>
          <w:lang w:val="en-US" w:eastAsia="zh-CN"/>
        </w:rPr>
        <w:t>三</w:t>
      </w:r>
      <w:r>
        <w:rPr>
          <w:rFonts w:hint="eastAsia" w:ascii="宋体" w:hAnsi="宋体"/>
          <w:b/>
          <w:bCs/>
          <w:color w:val="auto"/>
          <w:sz w:val="24"/>
          <w:szCs w:val="24"/>
        </w:rPr>
        <w:t>、</w:t>
      </w:r>
      <w:r>
        <w:rPr>
          <w:rFonts w:hint="eastAsia" w:ascii="宋体" w:hAnsi="宋体"/>
          <w:b/>
          <w:bCs/>
          <w:color w:val="auto"/>
          <w:sz w:val="24"/>
          <w:szCs w:val="24"/>
          <w:lang w:eastAsia="zh-CN"/>
        </w:rPr>
        <w:t>投标</w:t>
      </w:r>
      <w:r>
        <w:rPr>
          <w:rFonts w:hint="eastAsia" w:ascii="宋体" w:hAnsi="宋体"/>
          <w:b/>
          <w:bCs/>
          <w:color w:val="auto"/>
          <w:sz w:val="24"/>
          <w:szCs w:val="24"/>
        </w:rPr>
        <w:t>文件的提交</w:t>
      </w:r>
    </w:p>
    <w:p>
      <w:pPr>
        <w:spacing w:line="400" w:lineRule="exact"/>
        <w:ind w:firstLine="480" w:firstLineChars="200"/>
        <w:rPr>
          <w:rFonts w:ascii="宋体" w:hAnsi="宋体"/>
          <w:bCs/>
          <w:color w:val="auto"/>
          <w:sz w:val="24"/>
          <w:szCs w:val="24"/>
        </w:rPr>
      </w:pPr>
      <w:r>
        <w:rPr>
          <w:rFonts w:hint="eastAsia" w:ascii="宋体" w:hAnsi="宋体"/>
          <w:bCs/>
          <w:color w:val="auto"/>
          <w:sz w:val="24"/>
          <w:szCs w:val="24"/>
          <w:lang w:val="en-US" w:eastAsia="zh-CN"/>
        </w:rPr>
        <w:t>10</w:t>
      </w:r>
      <w:r>
        <w:rPr>
          <w:rFonts w:ascii="宋体" w:hAnsi="宋体"/>
          <w:bCs/>
          <w:color w:val="auto"/>
          <w:sz w:val="24"/>
          <w:szCs w:val="24"/>
        </w:rPr>
        <w:tab/>
      </w:r>
      <w:r>
        <w:rPr>
          <w:rFonts w:hint="eastAsia" w:ascii="宋体" w:hAnsi="宋体"/>
          <w:bCs/>
          <w:color w:val="auto"/>
          <w:sz w:val="24"/>
          <w:szCs w:val="24"/>
          <w:lang w:eastAsia="zh-CN"/>
        </w:rPr>
        <w:t>投标</w:t>
      </w:r>
      <w:r>
        <w:rPr>
          <w:rFonts w:hint="eastAsia" w:ascii="宋体" w:hAnsi="宋体"/>
          <w:bCs/>
          <w:color w:val="auto"/>
          <w:sz w:val="24"/>
          <w:szCs w:val="24"/>
        </w:rPr>
        <w:t>文件的密封、标记和递交</w:t>
      </w:r>
    </w:p>
    <w:p>
      <w:pPr>
        <w:spacing w:line="400" w:lineRule="exact"/>
        <w:ind w:firstLine="480" w:firstLineChars="200"/>
        <w:rPr>
          <w:rFonts w:ascii="宋体" w:hAnsi="宋体"/>
          <w:bCs/>
          <w:color w:val="auto"/>
          <w:sz w:val="24"/>
          <w:szCs w:val="24"/>
        </w:rPr>
      </w:pPr>
      <w:r>
        <w:rPr>
          <w:rFonts w:hint="eastAsia" w:ascii="宋体" w:hAnsi="宋体"/>
          <w:bCs/>
          <w:color w:val="auto"/>
          <w:sz w:val="24"/>
          <w:szCs w:val="24"/>
          <w:lang w:val="en-US" w:eastAsia="zh-CN"/>
        </w:rPr>
        <w:t>10</w:t>
      </w:r>
      <w:r>
        <w:rPr>
          <w:rFonts w:ascii="宋体" w:hAnsi="宋体"/>
          <w:bCs/>
          <w:color w:val="auto"/>
          <w:sz w:val="24"/>
          <w:szCs w:val="24"/>
        </w:rPr>
        <w:t>.1</w:t>
      </w:r>
      <w:r>
        <w:rPr>
          <w:rFonts w:hint="eastAsia" w:ascii="宋体" w:hAnsi="宋体"/>
          <w:bCs/>
          <w:color w:val="auto"/>
          <w:sz w:val="24"/>
          <w:szCs w:val="24"/>
          <w:lang w:eastAsia="zh-CN"/>
        </w:rPr>
        <w:t>投标人</w:t>
      </w:r>
      <w:r>
        <w:rPr>
          <w:rFonts w:ascii="宋体" w:hAnsi="宋体"/>
          <w:bCs/>
          <w:color w:val="auto"/>
          <w:sz w:val="24"/>
          <w:szCs w:val="24"/>
        </w:rPr>
        <w:t>应将</w:t>
      </w:r>
      <w:r>
        <w:rPr>
          <w:rFonts w:hint="eastAsia" w:ascii="宋体" w:hAnsi="宋体"/>
          <w:bCs/>
          <w:color w:val="auto"/>
          <w:sz w:val="24"/>
          <w:szCs w:val="24"/>
          <w:lang w:eastAsia="zh-CN"/>
        </w:rPr>
        <w:t>投标</w:t>
      </w:r>
      <w:r>
        <w:rPr>
          <w:rFonts w:ascii="宋体" w:hAnsi="宋体"/>
          <w:bCs/>
          <w:color w:val="auto"/>
          <w:sz w:val="24"/>
          <w:szCs w:val="24"/>
        </w:rPr>
        <w:t>文件正本和全部副本分别用信封密封，密封袋上应标</w:t>
      </w:r>
      <w:r>
        <w:rPr>
          <w:rFonts w:hint="eastAsia" w:ascii="宋体" w:hAnsi="宋体"/>
          <w:bCs/>
          <w:color w:val="auto"/>
          <w:sz w:val="24"/>
          <w:szCs w:val="24"/>
        </w:rPr>
        <w:t>明项目名称、</w:t>
      </w:r>
      <w:r>
        <w:rPr>
          <w:rFonts w:hint="eastAsia" w:ascii="宋体" w:hAnsi="宋体"/>
          <w:bCs/>
          <w:color w:val="auto"/>
          <w:sz w:val="24"/>
          <w:szCs w:val="24"/>
          <w:lang w:eastAsia="zh-CN"/>
        </w:rPr>
        <w:t>邀标</w:t>
      </w:r>
      <w:r>
        <w:rPr>
          <w:rFonts w:hint="eastAsia" w:ascii="宋体" w:hAnsi="宋体"/>
          <w:bCs/>
          <w:color w:val="auto"/>
          <w:sz w:val="24"/>
          <w:szCs w:val="24"/>
        </w:rPr>
        <w:t>编号、“正本”或“副本”、</w:t>
      </w:r>
      <w:r>
        <w:rPr>
          <w:rFonts w:ascii="宋体" w:hAnsi="宋体"/>
          <w:bCs/>
          <w:color w:val="auto"/>
          <w:sz w:val="24"/>
          <w:szCs w:val="24"/>
        </w:rPr>
        <w:t xml:space="preserve"> </w:t>
      </w:r>
      <w:r>
        <w:rPr>
          <w:rFonts w:hint="eastAsia" w:ascii="宋体" w:hAnsi="宋体"/>
          <w:bCs/>
          <w:color w:val="auto"/>
          <w:sz w:val="24"/>
          <w:szCs w:val="24"/>
          <w:lang w:eastAsia="zh-CN"/>
        </w:rPr>
        <w:t>投标人</w:t>
      </w:r>
      <w:r>
        <w:rPr>
          <w:rFonts w:hint="eastAsia" w:ascii="宋体" w:hAnsi="宋体"/>
          <w:bCs/>
          <w:color w:val="auto"/>
          <w:sz w:val="24"/>
          <w:szCs w:val="24"/>
        </w:rPr>
        <w:t>名称并由企业法定代表人或授权委托代理人签字并加盖单位公章。</w:t>
      </w:r>
      <w:r>
        <w:rPr>
          <w:rFonts w:hint="eastAsia" w:ascii="宋体" w:hAnsi="宋体"/>
          <w:bCs/>
          <w:color w:val="auto"/>
          <w:sz w:val="24"/>
          <w:szCs w:val="24"/>
          <w:lang w:eastAsia="zh-CN"/>
        </w:rPr>
        <w:t>投标</w:t>
      </w:r>
      <w:r>
        <w:rPr>
          <w:rFonts w:hint="eastAsia" w:ascii="宋体" w:hAnsi="宋体"/>
          <w:bCs/>
          <w:color w:val="auto"/>
          <w:sz w:val="24"/>
          <w:szCs w:val="24"/>
        </w:rPr>
        <w:t>文件未密封完整的将导致</w:t>
      </w:r>
      <w:r>
        <w:rPr>
          <w:rFonts w:hint="eastAsia" w:ascii="宋体" w:hAnsi="宋体"/>
          <w:bCs/>
          <w:color w:val="auto"/>
          <w:sz w:val="24"/>
          <w:szCs w:val="24"/>
          <w:lang w:eastAsia="zh-CN"/>
        </w:rPr>
        <w:t>投标</w:t>
      </w:r>
      <w:r>
        <w:rPr>
          <w:rFonts w:hint="eastAsia" w:ascii="宋体" w:hAnsi="宋体"/>
          <w:bCs/>
          <w:color w:val="auto"/>
          <w:sz w:val="24"/>
          <w:szCs w:val="24"/>
        </w:rPr>
        <w:t>被拒绝。</w:t>
      </w:r>
    </w:p>
    <w:p>
      <w:pPr>
        <w:spacing w:line="400" w:lineRule="exact"/>
        <w:ind w:firstLine="480" w:firstLineChars="200"/>
        <w:rPr>
          <w:rFonts w:ascii="宋体" w:hAnsi="宋体"/>
          <w:bCs/>
          <w:color w:val="auto"/>
          <w:sz w:val="24"/>
          <w:szCs w:val="24"/>
        </w:rPr>
      </w:pPr>
      <w:r>
        <w:rPr>
          <w:rFonts w:ascii="宋体" w:hAnsi="宋体"/>
          <w:bCs/>
          <w:color w:val="auto"/>
          <w:sz w:val="24"/>
          <w:szCs w:val="24"/>
        </w:rPr>
        <w:t>1</w:t>
      </w:r>
      <w:r>
        <w:rPr>
          <w:rFonts w:hint="eastAsia" w:ascii="宋体" w:hAnsi="宋体"/>
          <w:bCs/>
          <w:color w:val="auto"/>
          <w:sz w:val="24"/>
          <w:szCs w:val="24"/>
          <w:lang w:val="en-US" w:eastAsia="zh-CN"/>
        </w:rPr>
        <w:t>0</w:t>
      </w:r>
      <w:r>
        <w:rPr>
          <w:rFonts w:ascii="宋体" w:hAnsi="宋体"/>
          <w:bCs/>
          <w:color w:val="auto"/>
          <w:sz w:val="24"/>
          <w:szCs w:val="24"/>
        </w:rPr>
        <w:t>.2每一信封密封处应注明“于</w:t>
      </w:r>
      <w:r>
        <w:rPr>
          <w:rFonts w:ascii="宋体" w:hAnsi="宋体"/>
          <w:bCs/>
          <w:color w:val="auto"/>
          <w:sz w:val="24"/>
          <w:szCs w:val="24"/>
          <w:u w:val="single"/>
        </w:rPr>
        <w:t xml:space="preserve"> </w:t>
      </w:r>
      <w:r>
        <w:rPr>
          <w:rFonts w:hint="eastAsia" w:ascii="宋体" w:hAnsi="宋体"/>
          <w:bCs/>
          <w:color w:val="auto"/>
          <w:sz w:val="24"/>
          <w:szCs w:val="24"/>
          <w:u w:val="single"/>
          <w:lang w:val="en-US" w:eastAsia="zh-CN"/>
        </w:rPr>
        <w:t>2024年1月10 日</w:t>
      </w:r>
      <w:r>
        <w:rPr>
          <w:rFonts w:ascii="宋体" w:hAnsi="宋体"/>
          <w:bCs/>
          <w:color w:val="auto"/>
          <w:sz w:val="24"/>
          <w:szCs w:val="24"/>
          <w:u w:val="single"/>
        </w:rPr>
        <w:t xml:space="preserve"> </w:t>
      </w:r>
      <w:r>
        <w:rPr>
          <w:rFonts w:hint="eastAsia" w:ascii="宋体" w:hAnsi="宋体"/>
          <w:bCs/>
          <w:color w:val="auto"/>
          <w:sz w:val="24"/>
          <w:szCs w:val="24"/>
        </w:rPr>
        <w:t>之前（指</w:t>
      </w:r>
      <w:r>
        <w:rPr>
          <w:rFonts w:hint="eastAsia" w:ascii="宋体" w:hAnsi="宋体"/>
          <w:bCs/>
          <w:color w:val="auto"/>
          <w:sz w:val="24"/>
          <w:szCs w:val="24"/>
          <w:lang w:eastAsia="zh-CN"/>
        </w:rPr>
        <w:t>邀标</w:t>
      </w:r>
      <w:r>
        <w:rPr>
          <w:rFonts w:hint="eastAsia" w:ascii="宋体" w:hAnsi="宋体"/>
          <w:bCs/>
          <w:color w:val="auto"/>
          <w:sz w:val="24"/>
          <w:szCs w:val="24"/>
        </w:rPr>
        <w:t>公告中规定的</w:t>
      </w:r>
      <w:r>
        <w:rPr>
          <w:rFonts w:hint="eastAsia" w:ascii="宋体" w:hAnsi="宋体"/>
          <w:bCs/>
          <w:color w:val="auto"/>
          <w:sz w:val="24"/>
          <w:szCs w:val="24"/>
          <w:lang w:eastAsia="zh-CN"/>
        </w:rPr>
        <w:t>投标</w:t>
      </w:r>
      <w:r>
        <w:rPr>
          <w:rFonts w:hint="eastAsia" w:ascii="宋体" w:hAnsi="宋体"/>
          <w:bCs/>
          <w:color w:val="auto"/>
          <w:sz w:val="24"/>
          <w:szCs w:val="24"/>
        </w:rPr>
        <w:t>截止时间）不准启封”的字样，并加盖</w:t>
      </w:r>
      <w:r>
        <w:rPr>
          <w:rFonts w:hint="eastAsia" w:ascii="宋体" w:hAnsi="宋体"/>
          <w:bCs/>
          <w:color w:val="auto"/>
          <w:sz w:val="24"/>
          <w:szCs w:val="24"/>
          <w:lang w:eastAsia="zh-CN"/>
        </w:rPr>
        <w:t>投标人</w:t>
      </w:r>
      <w:r>
        <w:rPr>
          <w:rFonts w:hint="eastAsia" w:ascii="宋体" w:hAnsi="宋体"/>
          <w:bCs/>
          <w:color w:val="auto"/>
          <w:sz w:val="24"/>
          <w:szCs w:val="24"/>
        </w:rPr>
        <w:t>公章。</w:t>
      </w:r>
    </w:p>
    <w:p>
      <w:pPr>
        <w:spacing w:line="400" w:lineRule="exact"/>
        <w:ind w:firstLine="480" w:firstLineChars="200"/>
        <w:rPr>
          <w:rFonts w:ascii="宋体" w:hAnsi="宋体"/>
          <w:bCs/>
          <w:color w:val="auto"/>
          <w:sz w:val="24"/>
          <w:szCs w:val="24"/>
        </w:rPr>
      </w:pPr>
      <w:r>
        <w:rPr>
          <w:rFonts w:hint="eastAsia" w:ascii="宋体" w:hAnsi="宋体"/>
          <w:bCs/>
          <w:color w:val="auto"/>
          <w:sz w:val="24"/>
          <w:szCs w:val="24"/>
          <w:lang w:val="en-US" w:eastAsia="zh-CN"/>
        </w:rPr>
        <w:t>10</w:t>
      </w:r>
      <w:r>
        <w:rPr>
          <w:rFonts w:ascii="宋体" w:hAnsi="宋体"/>
          <w:bCs/>
          <w:color w:val="auto"/>
          <w:sz w:val="24"/>
          <w:szCs w:val="24"/>
        </w:rPr>
        <w:t>.3如果</w:t>
      </w:r>
      <w:r>
        <w:rPr>
          <w:rFonts w:hint="eastAsia" w:ascii="宋体" w:hAnsi="宋体"/>
          <w:bCs/>
          <w:color w:val="auto"/>
          <w:sz w:val="24"/>
          <w:szCs w:val="24"/>
          <w:lang w:eastAsia="zh-CN"/>
        </w:rPr>
        <w:t>投标</w:t>
      </w:r>
      <w:r>
        <w:rPr>
          <w:rFonts w:ascii="宋体" w:hAnsi="宋体"/>
          <w:bCs/>
          <w:color w:val="auto"/>
          <w:sz w:val="24"/>
          <w:szCs w:val="24"/>
        </w:rPr>
        <w:t>文件由</w:t>
      </w:r>
      <w:r>
        <w:rPr>
          <w:rFonts w:hint="eastAsia" w:ascii="宋体" w:hAnsi="宋体"/>
          <w:bCs/>
          <w:color w:val="auto"/>
          <w:sz w:val="24"/>
          <w:szCs w:val="24"/>
          <w:lang w:val="en-US" w:eastAsia="zh-CN"/>
        </w:rPr>
        <w:t>第三方物流</w:t>
      </w:r>
      <w:r>
        <w:rPr>
          <w:rFonts w:ascii="宋体" w:hAnsi="宋体"/>
          <w:bCs/>
          <w:color w:val="auto"/>
          <w:sz w:val="24"/>
          <w:szCs w:val="24"/>
        </w:rPr>
        <w:t>或专人送交，</w:t>
      </w:r>
      <w:r>
        <w:rPr>
          <w:rFonts w:hint="eastAsia" w:ascii="宋体" w:hAnsi="宋体"/>
          <w:bCs/>
          <w:color w:val="auto"/>
          <w:sz w:val="24"/>
          <w:szCs w:val="24"/>
          <w:lang w:eastAsia="zh-CN"/>
        </w:rPr>
        <w:t>投标人</w:t>
      </w:r>
      <w:r>
        <w:rPr>
          <w:rFonts w:ascii="宋体" w:hAnsi="宋体"/>
          <w:bCs/>
          <w:color w:val="auto"/>
          <w:sz w:val="24"/>
          <w:szCs w:val="24"/>
        </w:rPr>
        <w:t>应将</w:t>
      </w:r>
      <w:r>
        <w:rPr>
          <w:rFonts w:hint="eastAsia" w:ascii="宋体" w:hAnsi="宋体"/>
          <w:bCs/>
          <w:color w:val="auto"/>
          <w:sz w:val="24"/>
          <w:szCs w:val="24"/>
          <w:lang w:eastAsia="zh-CN"/>
        </w:rPr>
        <w:t>投标</w:t>
      </w:r>
      <w:r>
        <w:rPr>
          <w:rFonts w:ascii="宋体" w:hAnsi="宋体"/>
          <w:bCs/>
          <w:color w:val="auto"/>
          <w:sz w:val="24"/>
          <w:szCs w:val="24"/>
        </w:rPr>
        <w:t>文件按照本须知第</w:t>
      </w:r>
      <w:r>
        <w:rPr>
          <w:rFonts w:hint="eastAsia" w:ascii="宋体" w:hAnsi="宋体"/>
          <w:bCs/>
          <w:color w:val="auto"/>
          <w:sz w:val="24"/>
          <w:szCs w:val="24"/>
          <w:lang w:val="en-US" w:eastAsia="zh-CN"/>
        </w:rPr>
        <w:t>10</w:t>
      </w:r>
      <w:r>
        <w:rPr>
          <w:rFonts w:ascii="宋体" w:hAnsi="宋体"/>
          <w:bCs/>
          <w:color w:val="auto"/>
          <w:sz w:val="24"/>
          <w:szCs w:val="24"/>
        </w:rPr>
        <w:t>.1条至第</w:t>
      </w:r>
      <w:r>
        <w:rPr>
          <w:rFonts w:hint="eastAsia" w:ascii="宋体" w:hAnsi="宋体"/>
          <w:bCs/>
          <w:color w:val="auto"/>
          <w:sz w:val="24"/>
          <w:szCs w:val="24"/>
          <w:lang w:val="en-US" w:eastAsia="zh-CN"/>
        </w:rPr>
        <w:t>10</w:t>
      </w:r>
      <w:r>
        <w:rPr>
          <w:rFonts w:ascii="宋体" w:hAnsi="宋体"/>
          <w:bCs/>
          <w:color w:val="auto"/>
          <w:sz w:val="24"/>
          <w:szCs w:val="24"/>
        </w:rPr>
        <w:t>.2条的规定进行密封和标记后，按</w:t>
      </w:r>
      <w:r>
        <w:rPr>
          <w:rFonts w:hint="eastAsia" w:ascii="宋体" w:hAnsi="宋体"/>
          <w:bCs/>
          <w:color w:val="auto"/>
          <w:sz w:val="24"/>
          <w:szCs w:val="24"/>
          <w:lang w:eastAsia="zh-CN"/>
        </w:rPr>
        <w:t>投标人</w:t>
      </w:r>
      <w:r>
        <w:rPr>
          <w:rFonts w:ascii="宋体" w:hAnsi="宋体"/>
          <w:bCs/>
          <w:color w:val="auto"/>
          <w:sz w:val="24"/>
          <w:szCs w:val="24"/>
        </w:rPr>
        <w:t>须知前附表注明的地址送至</w:t>
      </w:r>
      <w:r>
        <w:rPr>
          <w:rFonts w:hint="eastAsia" w:ascii="宋体" w:hAnsi="宋体"/>
          <w:bCs/>
          <w:color w:val="auto"/>
          <w:sz w:val="24"/>
          <w:szCs w:val="24"/>
          <w:lang w:eastAsia="zh-CN"/>
        </w:rPr>
        <w:t>邀标</w:t>
      </w:r>
      <w:r>
        <w:rPr>
          <w:rFonts w:hint="eastAsia" w:ascii="宋体" w:hAnsi="宋体"/>
          <w:bCs/>
          <w:color w:val="auto"/>
          <w:sz w:val="24"/>
          <w:szCs w:val="24"/>
        </w:rPr>
        <w:t>人处，</w:t>
      </w:r>
      <w:r>
        <w:rPr>
          <w:rFonts w:hint="eastAsia" w:ascii="宋体" w:hAnsi="宋体"/>
          <w:bCs/>
          <w:color w:val="auto"/>
          <w:sz w:val="24"/>
          <w:szCs w:val="24"/>
          <w:lang w:eastAsia="zh-CN"/>
        </w:rPr>
        <w:t>投标</w:t>
      </w:r>
      <w:r>
        <w:rPr>
          <w:rFonts w:hint="eastAsia" w:ascii="宋体" w:hAnsi="宋体"/>
          <w:bCs/>
          <w:color w:val="auto"/>
          <w:sz w:val="24"/>
          <w:szCs w:val="24"/>
        </w:rPr>
        <w:t>文件如有丢失或未按规定时间送达的，将导致</w:t>
      </w:r>
      <w:r>
        <w:rPr>
          <w:rFonts w:hint="eastAsia" w:ascii="宋体" w:hAnsi="宋体"/>
          <w:bCs/>
          <w:color w:val="auto"/>
          <w:sz w:val="24"/>
          <w:szCs w:val="24"/>
          <w:lang w:eastAsia="zh-CN"/>
        </w:rPr>
        <w:t>投标</w:t>
      </w:r>
      <w:r>
        <w:rPr>
          <w:rFonts w:hint="eastAsia" w:ascii="宋体" w:hAnsi="宋体"/>
          <w:bCs/>
          <w:color w:val="auto"/>
          <w:sz w:val="24"/>
          <w:szCs w:val="24"/>
        </w:rPr>
        <w:t>被拒绝。</w:t>
      </w:r>
    </w:p>
    <w:p>
      <w:pPr>
        <w:spacing w:line="400" w:lineRule="exact"/>
        <w:ind w:firstLine="480" w:firstLineChars="200"/>
        <w:rPr>
          <w:rFonts w:ascii="宋体" w:hAnsi="宋体"/>
          <w:bCs/>
          <w:color w:val="auto"/>
          <w:sz w:val="24"/>
          <w:szCs w:val="24"/>
        </w:rPr>
      </w:pPr>
      <w:r>
        <w:rPr>
          <w:rFonts w:ascii="宋体" w:hAnsi="宋体"/>
          <w:bCs/>
          <w:color w:val="auto"/>
          <w:sz w:val="24"/>
          <w:szCs w:val="24"/>
        </w:rPr>
        <w:t>1</w:t>
      </w:r>
      <w:r>
        <w:rPr>
          <w:rFonts w:hint="eastAsia" w:ascii="宋体" w:hAnsi="宋体"/>
          <w:bCs/>
          <w:color w:val="auto"/>
          <w:sz w:val="24"/>
          <w:szCs w:val="24"/>
          <w:lang w:val="en-US" w:eastAsia="zh-CN"/>
        </w:rPr>
        <w:t>0</w:t>
      </w:r>
      <w:r>
        <w:rPr>
          <w:rFonts w:ascii="宋体" w:hAnsi="宋体"/>
          <w:bCs/>
          <w:color w:val="auto"/>
          <w:sz w:val="24"/>
          <w:szCs w:val="24"/>
        </w:rPr>
        <w:t>.4如果未按上述规定进行密封和标记，</w:t>
      </w:r>
      <w:r>
        <w:rPr>
          <w:rFonts w:hint="eastAsia" w:ascii="宋体" w:hAnsi="宋体"/>
          <w:bCs/>
          <w:color w:val="auto"/>
          <w:sz w:val="24"/>
          <w:szCs w:val="24"/>
          <w:lang w:eastAsia="zh-CN"/>
        </w:rPr>
        <w:t>邀标</w:t>
      </w:r>
      <w:r>
        <w:rPr>
          <w:rFonts w:hint="eastAsia" w:ascii="宋体" w:hAnsi="宋体"/>
          <w:bCs/>
          <w:color w:val="auto"/>
          <w:sz w:val="24"/>
          <w:szCs w:val="24"/>
        </w:rPr>
        <w:t>人将不承担由此造成的对</w:t>
      </w:r>
      <w:r>
        <w:rPr>
          <w:rFonts w:hint="eastAsia" w:ascii="宋体" w:hAnsi="宋体"/>
          <w:bCs/>
          <w:color w:val="auto"/>
          <w:sz w:val="24"/>
          <w:szCs w:val="24"/>
          <w:lang w:eastAsia="zh-CN"/>
        </w:rPr>
        <w:t>投标</w:t>
      </w:r>
      <w:r>
        <w:rPr>
          <w:rFonts w:hint="eastAsia" w:ascii="宋体" w:hAnsi="宋体"/>
          <w:bCs/>
          <w:color w:val="auto"/>
          <w:sz w:val="24"/>
          <w:szCs w:val="24"/>
        </w:rPr>
        <w:t>文件的误投或提前拆封的责任。</w:t>
      </w:r>
    </w:p>
    <w:p>
      <w:pPr>
        <w:spacing w:line="400" w:lineRule="exact"/>
        <w:ind w:firstLine="480" w:firstLineChars="200"/>
        <w:rPr>
          <w:rFonts w:ascii="宋体" w:hAnsi="宋体"/>
          <w:bCs/>
          <w:color w:val="auto"/>
          <w:sz w:val="24"/>
          <w:szCs w:val="24"/>
        </w:rPr>
      </w:pPr>
      <w:r>
        <w:rPr>
          <w:rFonts w:ascii="宋体" w:hAnsi="宋体"/>
          <w:bCs/>
          <w:color w:val="auto"/>
          <w:sz w:val="24"/>
          <w:szCs w:val="24"/>
        </w:rPr>
        <w:t>1</w:t>
      </w:r>
      <w:r>
        <w:rPr>
          <w:rFonts w:hint="eastAsia" w:ascii="宋体" w:hAnsi="宋体"/>
          <w:bCs/>
          <w:color w:val="auto"/>
          <w:sz w:val="24"/>
          <w:szCs w:val="24"/>
          <w:lang w:val="en-US" w:eastAsia="zh-CN"/>
        </w:rPr>
        <w:t>0</w:t>
      </w:r>
      <w:r>
        <w:rPr>
          <w:rFonts w:ascii="宋体" w:hAnsi="宋体"/>
          <w:bCs/>
          <w:color w:val="auto"/>
          <w:sz w:val="24"/>
          <w:szCs w:val="24"/>
        </w:rPr>
        <w:t>.5</w:t>
      </w:r>
      <w:r>
        <w:rPr>
          <w:rFonts w:hint="eastAsia" w:ascii="宋体" w:hAnsi="宋体"/>
          <w:bCs/>
          <w:color w:val="auto"/>
          <w:sz w:val="24"/>
          <w:szCs w:val="24"/>
          <w:lang w:eastAsia="zh-CN"/>
        </w:rPr>
        <w:t>投标</w:t>
      </w:r>
      <w:r>
        <w:rPr>
          <w:rFonts w:ascii="宋体" w:hAnsi="宋体"/>
          <w:bCs/>
          <w:color w:val="auto"/>
          <w:sz w:val="24"/>
          <w:szCs w:val="24"/>
        </w:rPr>
        <w:t>文件应在</w:t>
      </w:r>
      <w:r>
        <w:rPr>
          <w:rFonts w:hint="eastAsia" w:ascii="宋体" w:hAnsi="宋体"/>
          <w:bCs/>
          <w:color w:val="auto"/>
          <w:sz w:val="24"/>
          <w:szCs w:val="24"/>
          <w:lang w:eastAsia="zh-CN"/>
        </w:rPr>
        <w:t>邀标</w:t>
      </w:r>
      <w:r>
        <w:rPr>
          <w:rFonts w:ascii="宋体" w:hAnsi="宋体"/>
          <w:bCs/>
          <w:color w:val="auto"/>
          <w:sz w:val="24"/>
          <w:szCs w:val="24"/>
        </w:rPr>
        <w:t>公告中规定的截止时间前送达，迟到的</w:t>
      </w:r>
      <w:r>
        <w:rPr>
          <w:rFonts w:hint="eastAsia" w:ascii="宋体" w:hAnsi="宋体"/>
          <w:bCs/>
          <w:color w:val="auto"/>
          <w:sz w:val="24"/>
          <w:szCs w:val="24"/>
          <w:lang w:eastAsia="zh-CN"/>
        </w:rPr>
        <w:t>投标</w:t>
      </w:r>
      <w:r>
        <w:rPr>
          <w:rFonts w:ascii="宋体" w:hAnsi="宋体"/>
          <w:bCs/>
          <w:color w:val="auto"/>
          <w:sz w:val="24"/>
          <w:szCs w:val="24"/>
        </w:rPr>
        <w:t>文件为无效</w:t>
      </w:r>
      <w:r>
        <w:rPr>
          <w:rFonts w:hint="eastAsia" w:ascii="宋体" w:hAnsi="宋体"/>
          <w:bCs/>
          <w:color w:val="auto"/>
          <w:sz w:val="24"/>
          <w:szCs w:val="24"/>
          <w:lang w:eastAsia="zh-CN"/>
        </w:rPr>
        <w:t>投标</w:t>
      </w:r>
      <w:r>
        <w:rPr>
          <w:rFonts w:ascii="宋体" w:hAnsi="宋体"/>
          <w:bCs/>
          <w:color w:val="auto"/>
          <w:sz w:val="24"/>
          <w:szCs w:val="24"/>
        </w:rPr>
        <w:t xml:space="preserve">文件, </w:t>
      </w:r>
      <w:r>
        <w:rPr>
          <w:rFonts w:hint="eastAsia" w:ascii="宋体" w:hAnsi="宋体"/>
          <w:bCs/>
          <w:color w:val="auto"/>
          <w:sz w:val="24"/>
          <w:szCs w:val="24"/>
        </w:rPr>
        <w:t>将被拒收。</w:t>
      </w:r>
    </w:p>
    <w:p>
      <w:pPr>
        <w:spacing w:line="400" w:lineRule="exact"/>
        <w:ind w:firstLine="480" w:firstLineChars="200"/>
        <w:rPr>
          <w:rFonts w:ascii="宋体" w:hAnsi="宋体"/>
          <w:bCs/>
          <w:color w:val="auto"/>
          <w:sz w:val="24"/>
          <w:szCs w:val="24"/>
        </w:rPr>
      </w:pPr>
      <w:r>
        <w:rPr>
          <w:rFonts w:ascii="宋体" w:hAnsi="宋体"/>
          <w:bCs/>
          <w:color w:val="auto"/>
          <w:sz w:val="24"/>
          <w:szCs w:val="24"/>
        </w:rPr>
        <w:t>1</w:t>
      </w:r>
      <w:r>
        <w:rPr>
          <w:rFonts w:hint="eastAsia" w:ascii="宋体" w:hAnsi="宋体"/>
          <w:bCs/>
          <w:color w:val="auto"/>
          <w:sz w:val="24"/>
          <w:szCs w:val="24"/>
          <w:lang w:val="en-US" w:eastAsia="zh-CN"/>
        </w:rPr>
        <w:t>0</w:t>
      </w:r>
      <w:r>
        <w:rPr>
          <w:rFonts w:ascii="宋体" w:hAnsi="宋体"/>
          <w:bCs/>
          <w:color w:val="auto"/>
          <w:sz w:val="24"/>
          <w:szCs w:val="24"/>
        </w:rPr>
        <w:t>.6</w:t>
      </w:r>
      <w:r>
        <w:rPr>
          <w:rFonts w:hint="eastAsia" w:ascii="宋体" w:hAnsi="宋体"/>
          <w:bCs/>
          <w:color w:val="auto"/>
          <w:sz w:val="24"/>
          <w:szCs w:val="24"/>
          <w:lang w:eastAsia="zh-CN"/>
        </w:rPr>
        <w:t>投标人</w:t>
      </w:r>
      <w:r>
        <w:rPr>
          <w:rFonts w:ascii="宋体" w:hAnsi="宋体"/>
          <w:bCs/>
          <w:color w:val="auto"/>
          <w:sz w:val="24"/>
          <w:szCs w:val="24"/>
        </w:rPr>
        <w:t>在</w:t>
      </w:r>
      <w:r>
        <w:rPr>
          <w:rFonts w:hint="eastAsia" w:ascii="宋体" w:hAnsi="宋体"/>
          <w:bCs/>
          <w:color w:val="auto"/>
          <w:sz w:val="24"/>
          <w:szCs w:val="24"/>
          <w:lang w:eastAsia="zh-CN"/>
        </w:rPr>
        <w:t>投标</w:t>
      </w:r>
      <w:r>
        <w:rPr>
          <w:rFonts w:ascii="宋体" w:hAnsi="宋体"/>
          <w:bCs/>
          <w:color w:val="auto"/>
          <w:sz w:val="24"/>
          <w:szCs w:val="24"/>
        </w:rPr>
        <w:t>文件递交截止时间前，可以对所提交的</w:t>
      </w:r>
      <w:r>
        <w:rPr>
          <w:rFonts w:hint="eastAsia" w:ascii="宋体" w:hAnsi="宋体"/>
          <w:bCs/>
          <w:color w:val="auto"/>
          <w:sz w:val="24"/>
          <w:szCs w:val="24"/>
          <w:lang w:eastAsia="zh-CN"/>
        </w:rPr>
        <w:t>投标</w:t>
      </w:r>
      <w:r>
        <w:rPr>
          <w:rFonts w:ascii="宋体" w:hAnsi="宋体"/>
          <w:bCs/>
          <w:color w:val="auto"/>
          <w:sz w:val="24"/>
          <w:szCs w:val="24"/>
        </w:rPr>
        <w:t>文件进行修改或者撤回，并书面通知</w:t>
      </w:r>
      <w:r>
        <w:rPr>
          <w:rFonts w:hint="eastAsia" w:ascii="宋体" w:hAnsi="宋体"/>
          <w:bCs/>
          <w:color w:val="auto"/>
          <w:sz w:val="24"/>
          <w:szCs w:val="24"/>
          <w:lang w:eastAsia="zh-CN"/>
        </w:rPr>
        <w:t>邀标</w:t>
      </w:r>
      <w:r>
        <w:rPr>
          <w:rFonts w:hint="eastAsia" w:ascii="宋体" w:hAnsi="宋体"/>
          <w:bCs/>
          <w:color w:val="auto"/>
          <w:sz w:val="24"/>
          <w:szCs w:val="24"/>
        </w:rPr>
        <w:t>人。修改的内容和撤回通知应当按</w:t>
      </w:r>
      <w:r>
        <w:rPr>
          <w:rFonts w:hint="eastAsia" w:ascii="宋体" w:hAnsi="宋体"/>
          <w:bCs/>
          <w:color w:val="auto"/>
          <w:sz w:val="24"/>
          <w:szCs w:val="24"/>
          <w:lang w:eastAsia="zh-CN"/>
        </w:rPr>
        <w:t>邀标</w:t>
      </w:r>
      <w:r>
        <w:rPr>
          <w:rFonts w:hint="eastAsia" w:ascii="宋体" w:hAnsi="宋体"/>
          <w:bCs/>
          <w:color w:val="auto"/>
          <w:sz w:val="24"/>
          <w:szCs w:val="24"/>
        </w:rPr>
        <w:t>人要求签署、盖章、密封，并作为</w:t>
      </w:r>
      <w:r>
        <w:rPr>
          <w:rFonts w:hint="eastAsia" w:ascii="宋体" w:hAnsi="宋体"/>
          <w:bCs/>
          <w:color w:val="auto"/>
          <w:sz w:val="24"/>
          <w:szCs w:val="24"/>
          <w:lang w:eastAsia="zh-CN"/>
        </w:rPr>
        <w:t>投标</w:t>
      </w:r>
      <w:r>
        <w:rPr>
          <w:rFonts w:hint="eastAsia" w:ascii="宋体" w:hAnsi="宋体"/>
          <w:bCs/>
          <w:color w:val="auto"/>
          <w:sz w:val="24"/>
          <w:szCs w:val="24"/>
        </w:rPr>
        <w:t>文件的组成部分。</w:t>
      </w:r>
    </w:p>
    <w:p>
      <w:pPr>
        <w:spacing w:line="400" w:lineRule="exact"/>
        <w:ind w:firstLine="480" w:firstLineChars="200"/>
        <w:rPr>
          <w:rFonts w:ascii="宋体" w:hAnsi="宋体"/>
          <w:bCs/>
          <w:color w:val="auto"/>
          <w:sz w:val="24"/>
          <w:szCs w:val="24"/>
        </w:rPr>
      </w:pPr>
      <w:r>
        <w:rPr>
          <w:rFonts w:ascii="宋体" w:hAnsi="宋体"/>
          <w:bCs/>
          <w:color w:val="auto"/>
          <w:sz w:val="24"/>
          <w:szCs w:val="24"/>
        </w:rPr>
        <w:t>1</w:t>
      </w:r>
      <w:r>
        <w:rPr>
          <w:rFonts w:hint="eastAsia" w:ascii="宋体" w:hAnsi="宋体"/>
          <w:bCs/>
          <w:color w:val="auto"/>
          <w:sz w:val="24"/>
          <w:szCs w:val="24"/>
          <w:lang w:val="en-US" w:eastAsia="zh-CN"/>
        </w:rPr>
        <w:t>0</w:t>
      </w:r>
      <w:r>
        <w:rPr>
          <w:rFonts w:ascii="宋体" w:hAnsi="宋体"/>
          <w:bCs/>
          <w:color w:val="auto"/>
          <w:sz w:val="24"/>
          <w:szCs w:val="24"/>
        </w:rPr>
        <w:t>.7</w:t>
      </w:r>
      <w:r>
        <w:rPr>
          <w:rFonts w:hint="eastAsia" w:ascii="宋体" w:hAnsi="宋体"/>
          <w:bCs/>
          <w:color w:val="auto"/>
          <w:sz w:val="24"/>
          <w:szCs w:val="24"/>
          <w:lang w:eastAsia="zh-CN"/>
        </w:rPr>
        <w:t>投标人</w:t>
      </w:r>
      <w:r>
        <w:rPr>
          <w:rFonts w:ascii="宋体" w:hAnsi="宋体"/>
          <w:bCs/>
          <w:color w:val="auto"/>
          <w:sz w:val="24"/>
          <w:szCs w:val="24"/>
        </w:rPr>
        <w:t>在</w:t>
      </w:r>
      <w:r>
        <w:rPr>
          <w:rFonts w:hint="eastAsia" w:ascii="宋体" w:hAnsi="宋体"/>
          <w:bCs/>
          <w:color w:val="auto"/>
          <w:sz w:val="24"/>
          <w:szCs w:val="24"/>
          <w:lang w:eastAsia="zh-CN"/>
        </w:rPr>
        <w:t>投标</w:t>
      </w:r>
      <w:r>
        <w:rPr>
          <w:rFonts w:ascii="宋体" w:hAnsi="宋体"/>
          <w:bCs/>
          <w:color w:val="auto"/>
          <w:sz w:val="24"/>
          <w:szCs w:val="24"/>
        </w:rPr>
        <w:t>文件递交截止期后不得修改、撤回</w:t>
      </w:r>
      <w:r>
        <w:rPr>
          <w:rFonts w:hint="eastAsia" w:ascii="宋体" w:hAnsi="宋体"/>
          <w:bCs/>
          <w:color w:val="auto"/>
          <w:sz w:val="24"/>
          <w:szCs w:val="24"/>
          <w:lang w:eastAsia="zh-CN"/>
        </w:rPr>
        <w:t>投标</w:t>
      </w:r>
      <w:r>
        <w:rPr>
          <w:rFonts w:ascii="宋体" w:hAnsi="宋体"/>
          <w:bCs/>
          <w:color w:val="auto"/>
          <w:sz w:val="24"/>
          <w:szCs w:val="24"/>
        </w:rPr>
        <w:t>文件。</w:t>
      </w:r>
      <w:r>
        <w:rPr>
          <w:rFonts w:hint="eastAsia" w:ascii="宋体" w:hAnsi="宋体"/>
          <w:bCs/>
          <w:color w:val="auto"/>
          <w:sz w:val="24"/>
          <w:szCs w:val="24"/>
          <w:lang w:eastAsia="zh-CN"/>
        </w:rPr>
        <w:t>投标人</w:t>
      </w:r>
      <w:r>
        <w:rPr>
          <w:rFonts w:ascii="宋体" w:hAnsi="宋体"/>
          <w:bCs/>
          <w:color w:val="auto"/>
          <w:sz w:val="24"/>
          <w:szCs w:val="24"/>
        </w:rPr>
        <w:t>在</w:t>
      </w:r>
      <w:r>
        <w:rPr>
          <w:rFonts w:hint="eastAsia" w:ascii="宋体" w:hAnsi="宋体"/>
          <w:bCs/>
          <w:color w:val="auto"/>
          <w:sz w:val="24"/>
          <w:szCs w:val="24"/>
          <w:lang w:eastAsia="zh-CN"/>
        </w:rPr>
        <w:t>投标</w:t>
      </w:r>
      <w:r>
        <w:rPr>
          <w:rFonts w:ascii="宋体" w:hAnsi="宋体"/>
          <w:bCs/>
          <w:color w:val="auto"/>
          <w:sz w:val="24"/>
          <w:szCs w:val="24"/>
        </w:rPr>
        <w:t>文件递交截止期后修改</w:t>
      </w:r>
      <w:r>
        <w:rPr>
          <w:rFonts w:hint="eastAsia" w:ascii="宋体" w:hAnsi="宋体"/>
          <w:bCs/>
          <w:color w:val="auto"/>
          <w:sz w:val="24"/>
          <w:szCs w:val="24"/>
          <w:lang w:eastAsia="zh-CN"/>
        </w:rPr>
        <w:t>投标</w:t>
      </w:r>
      <w:r>
        <w:rPr>
          <w:rFonts w:ascii="宋体" w:hAnsi="宋体"/>
          <w:bCs/>
          <w:color w:val="auto"/>
          <w:sz w:val="24"/>
          <w:szCs w:val="24"/>
        </w:rPr>
        <w:t>文件的，其</w:t>
      </w:r>
      <w:r>
        <w:rPr>
          <w:rFonts w:hint="eastAsia" w:ascii="宋体" w:hAnsi="宋体"/>
          <w:bCs/>
          <w:color w:val="auto"/>
          <w:sz w:val="24"/>
          <w:szCs w:val="24"/>
          <w:lang w:eastAsia="zh-CN"/>
        </w:rPr>
        <w:t>投标</w:t>
      </w:r>
      <w:r>
        <w:rPr>
          <w:rFonts w:ascii="宋体" w:hAnsi="宋体"/>
          <w:bCs/>
          <w:color w:val="auto"/>
          <w:sz w:val="24"/>
          <w:szCs w:val="24"/>
        </w:rPr>
        <w:t>被拒绝。</w:t>
      </w:r>
    </w:p>
    <w:p>
      <w:pPr>
        <w:spacing w:line="400" w:lineRule="exact"/>
        <w:ind w:firstLine="361" w:firstLineChars="150"/>
        <w:rPr>
          <w:rFonts w:ascii="宋体" w:hAnsi="宋体"/>
          <w:b/>
          <w:bCs/>
          <w:color w:val="auto"/>
          <w:sz w:val="24"/>
          <w:szCs w:val="24"/>
        </w:rPr>
      </w:pPr>
      <w:r>
        <w:rPr>
          <w:rFonts w:ascii="宋体" w:hAnsi="宋体"/>
          <w:b/>
          <w:bCs/>
          <w:color w:val="auto"/>
          <w:sz w:val="24"/>
          <w:szCs w:val="24"/>
        </w:rPr>
        <w:t xml:space="preserve"> </w:t>
      </w:r>
      <w:r>
        <w:rPr>
          <w:rFonts w:hint="eastAsia" w:ascii="宋体" w:hAnsi="宋体"/>
          <w:b/>
          <w:bCs/>
          <w:color w:val="auto"/>
          <w:sz w:val="24"/>
          <w:szCs w:val="24"/>
          <w:lang w:val="en-US" w:eastAsia="zh-CN"/>
        </w:rPr>
        <w:t>四</w:t>
      </w:r>
      <w:r>
        <w:rPr>
          <w:rFonts w:hint="eastAsia" w:ascii="宋体" w:hAnsi="宋体"/>
          <w:b/>
          <w:bCs/>
          <w:color w:val="auto"/>
          <w:sz w:val="24"/>
          <w:szCs w:val="24"/>
        </w:rPr>
        <w:t>、</w:t>
      </w:r>
      <w:r>
        <w:rPr>
          <w:rFonts w:hint="eastAsia" w:ascii="宋体" w:hAnsi="宋体"/>
          <w:b/>
          <w:bCs/>
          <w:color w:val="auto"/>
          <w:sz w:val="24"/>
          <w:szCs w:val="24"/>
          <w:lang w:val="en-US" w:eastAsia="zh-CN"/>
        </w:rPr>
        <w:t>开</w:t>
      </w:r>
      <w:r>
        <w:rPr>
          <w:rFonts w:hint="eastAsia" w:ascii="宋体" w:hAnsi="宋体"/>
          <w:b/>
          <w:bCs/>
          <w:color w:val="auto"/>
          <w:sz w:val="24"/>
          <w:szCs w:val="24"/>
          <w:lang w:eastAsia="zh-CN"/>
        </w:rPr>
        <w:t>标</w:t>
      </w:r>
      <w:r>
        <w:rPr>
          <w:rFonts w:hint="eastAsia" w:ascii="宋体" w:hAnsi="宋体"/>
          <w:b/>
          <w:bCs/>
          <w:color w:val="auto"/>
          <w:sz w:val="24"/>
          <w:szCs w:val="24"/>
        </w:rPr>
        <w:t>程序与定标</w:t>
      </w:r>
    </w:p>
    <w:p>
      <w:pPr>
        <w:spacing w:line="400" w:lineRule="exact"/>
        <w:ind w:firstLine="480" w:firstLineChars="200"/>
        <w:rPr>
          <w:rFonts w:ascii="宋体" w:hAnsi="宋体"/>
          <w:bCs/>
          <w:color w:val="auto"/>
          <w:sz w:val="24"/>
          <w:szCs w:val="24"/>
        </w:rPr>
      </w:pPr>
      <w:r>
        <w:rPr>
          <w:rFonts w:ascii="宋体" w:hAnsi="宋体"/>
          <w:bCs/>
          <w:color w:val="auto"/>
          <w:sz w:val="24"/>
          <w:szCs w:val="24"/>
        </w:rPr>
        <w:t>1</w:t>
      </w:r>
      <w:r>
        <w:rPr>
          <w:rFonts w:hint="eastAsia" w:ascii="宋体" w:hAnsi="宋体"/>
          <w:bCs/>
          <w:color w:val="auto"/>
          <w:sz w:val="24"/>
          <w:szCs w:val="24"/>
          <w:lang w:val="en-US" w:eastAsia="zh-CN"/>
        </w:rPr>
        <w:t>1</w:t>
      </w:r>
      <w:r>
        <w:rPr>
          <w:rFonts w:hint="eastAsia" w:ascii="宋体" w:hAnsi="宋体"/>
          <w:bCs/>
          <w:color w:val="auto"/>
          <w:sz w:val="24"/>
          <w:szCs w:val="24"/>
        </w:rPr>
        <w:t>．开标</w:t>
      </w:r>
    </w:p>
    <w:p>
      <w:pPr>
        <w:spacing w:line="400" w:lineRule="exact"/>
        <w:ind w:firstLine="480" w:firstLineChars="200"/>
        <w:rPr>
          <w:rFonts w:hint="default" w:ascii="宋体" w:hAnsi="宋体"/>
          <w:bCs/>
          <w:color w:val="auto"/>
          <w:sz w:val="24"/>
          <w:szCs w:val="24"/>
          <w:lang w:val="en-US" w:eastAsia="zh-CN"/>
        </w:rPr>
      </w:pPr>
      <w:r>
        <w:rPr>
          <w:rFonts w:ascii="宋体" w:hAnsi="宋体"/>
          <w:bCs/>
          <w:color w:val="auto"/>
          <w:sz w:val="24"/>
          <w:szCs w:val="24"/>
        </w:rPr>
        <w:t>1</w:t>
      </w:r>
      <w:r>
        <w:rPr>
          <w:rFonts w:hint="eastAsia" w:ascii="宋体" w:hAnsi="宋体"/>
          <w:bCs/>
          <w:color w:val="auto"/>
          <w:sz w:val="24"/>
          <w:szCs w:val="24"/>
          <w:lang w:val="en-US" w:eastAsia="zh-CN"/>
        </w:rPr>
        <w:t>1</w:t>
      </w:r>
      <w:r>
        <w:rPr>
          <w:rFonts w:ascii="宋体" w:hAnsi="宋体"/>
          <w:bCs/>
          <w:color w:val="auto"/>
          <w:sz w:val="24"/>
          <w:szCs w:val="24"/>
        </w:rPr>
        <w:t>.</w:t>
      </w:r>
      <w:r>
        <w:rPr>
          <w:rFonts w:hint="eastAsia" w:ascii="宋体" w:hAnsi="宋体"/>
          <w:bCs/>
          <w:color w:val="auto"/>
          <w:sz w:val="24"/>
          <w:szCs w:val="24"/>
        </w:rPr>
        <w:t>1开标</w:t>
      </w:r>
      <w:r>
        <w:rPr>
          <w:rFonts w:hint="eastAsia" w:ascii="宋体" w:hAnsi="宋体"/>
          <w:bCs/>
          <w:color w:val="auto"/>
          <w:sz w:val="24"/>
          <w:szCs w:val="24"/>
          <w:lang w:val="en-US" w:eastAsia="zh-CN"/>
        </w:rPr>
        <w:t>时间：2024年1月10日</w:t>
      </w:r>
      <w:r>
        <w:rPr>
          <w:rFonts w:hint="eastAsia" w:ascii="宋体" w:hAnsi="宋体"/>
          <w:color w:val="auto"/>
          <w:sz w:val="24"/>
          <w:szCs w:val="24"/>
          <w:u w:val="none"/>
          <w:lang w:val="en-US" w:eastAsia="zh-CN"/>
        </w:rPr>
        <w:t>下午</w:t>
      </w:r>
      <w:r>
        <w:rPr>
          <w:rFonts w:hint="eastAsia" w:ascii="宋体" w:hAnsi="宋体"/>
          <w:color w:val="auto"/>
          <w:sz w:val="24"/>
          <w:szCs w:val="24"/>
          <w:u w:val="single"/>
          <w:lang w:val="en-US" w:eastAsia="zh-CN"/>
        </w:rPr>
        <w:t>15:00</w:t>
      </w:r>
      <w:r>
        <w:rPr>
          <w:rFonts w:hint="eastAsia" w:ascii="宋体" w:hAnsi="宋体"/>
          <w:color w:val="auto"/>
          <w:sz w:val="24"/>
          <w:szCs w:val="24"/>
        </w:rPr>
        <w:t>（北京时间）</w:t>
      </w:r>
      <w:r>
        <w:rPr>
          <w:rFonts w:hint="eastAsia" w:ascii="宋体" w:hAnsi="宋体"/>
          <w:bCs/>
          <w:color w:val="auto"/>
          <w:sz w:val="24"/>
          <w:szCs w:val="24"/>
          <w:lang w:val="en-US" w:eastAsia="zh-CN"/>
        </w:rPr>
        <w:t>开标地点：海西分院会议室。</w:t>
      </w:r>
    </w:p>
    <w:p>
      <w:pPr>
        <w:spacing w:line="400" w:lineRule="exact"/>
        <w:ind w:firstLine="480" w:firstLineChars="200"/>
        <w:rPr>
          <w:rFonts w:ascii="宋体" w:hAnsi="宋体"/>
          <w:bCs/>
          <w:color w:val="auto"/>
          <w:sz w:val="24"/>
          <w:szCs w:val="24"/>
        </w:rPr>
      </w:pPr>
      <w:r>
        <w:rPr>
          <w:rFonts w:ascii="宋体" w:hAnsi="宋体"/>
          <w:bCs/>
          <w:color w:val="auto"/>
          <w:sz w:val="24"/>
          <w:szCs w:val="24"/>
        </w:rPr>
        <w:t>1</w:t>
      </w:r>
      <w:r>
        <w:rPr>
          <w:rFonts w:hint="eastAsia" w:ascii="宋体" w:hAnsi="宋体"/>
          <w:bCs/>
          <w:color w:val="auto"/>
          <w:sz w:val="24"/>
          <w:szCs w:val="24"/>
          <w:lang w:val="en-US" w:eastAsia="zh-CN"/>
        </w:rPr>
        <w:t>1</w:t>
      </w:r>
      <w:r>
        <w:rPr>
          <w:rFonts w:ascii="宋体" w:hAnsi="宋体"/>
          <w:bCs/>
          <w:color w:val="auto"/>
          <w:sz w:val="24"/>
          <w:szCs w:val="24"/>
        </w:rPr>
        <w:t>.</w:t>
      </w:r>
      <w:r>
        <w:rPr>
          <w:rFonts w:hint="eastAsia" w:ascii="宋体" w:hAnsi="宋体"/>
          <w:bCs/>
          <w:color w:val="auto"/>
          <w:sz w:val="24"/>
          <w:szCs w:val="24"/>
        </w:rPr>
        <w:t>2由评标小组成员对</w:t>
      </w:r>
      <w:r>
        <w:rPr>
          <w:rFonts w:hint="eastAsia" w:ascii="宋体" w:hAnsi="宋体"/>
          <w:bCs/>
          <w:color w:val="auto"/>
          <w:sz w:val="24"/>
          <w:szCs w:val="24"/>
          <w:lang w:eastAsia="zh-CN"/>
        </w:rPr>
        <w:t>投标</w:t>
      </w:r>
      <w:r>
        <w:rPr>
          <w:rFonts w:hint="eastAsia" w:ascii="宋体" w:hAnsi="宋体"/>
          <w:bCs/>
          <w:color w:val="auto"/>
          <w:sz w:val="24"/>
          <w:szCs w:val="24"/>
        </w:rPr>
        <w:t>文件的密封情况进行检查。</w:t>
      </w:r>
    </w:p>
    <w:p>
      <w:pPr>
        <w:spacing w:line="400" w:lineRule="exact"/>
        <w:ind w:firstLine="480" w:firstLineChars="200"/>
        <w:rPr>
          <w:rFonts w:ascii="宋体" w:hAnsi="宋体"/>
          <w:bCs/>
          <w:color w:val="auto"/>
          <w:sz w:val="24"/>
          <w:szCs w:val="24"/>
        </w:rPr>
      </w:pPr>
      <w:r>
        <w:rPr>
          <w:rFonts w:ascii="宋体" w:hAnsi="宋体"/>
          <w:bCs/>
          <w:color w:val="auto"/>
          <w:sz w:val="24"/>
          <w:szCs w:val="24"/>
        </w:rPr>
        <w:t>1</w:t>
      </w:r>
      <w:r>
        <w:rPr>
          <w:rFonts w:hint="eastAsia" w:ascii="宋体" w:hAnsi="宋体"/>
          <w:bCs/>
          <w:color w:val="auto"/>
          <w:sz w:val="24"/>
          <w:szCs w:val="24"/>
          <w:lang w:val="en-US" w:eastAsia="zh-CN"/>
        </w:rPr>
        <w:t>2</w:t>
      </w:r>
      <w:r>
        <w:rPr>
          <w:rFonts w:hint="eastAsia" w:ascii="宋体" w:hAnsi="宋体"/>
          <w:bCs/>
          <w:color w:val="auto"/>
          <w:sz w:val="24"/>
          <w:szCs w:val="24"/>
        </w:rPr>
        <w:t>．评标</w:t>
      </w:r>
    </w:p>
    <w:p>
      <w:pPr>
        <w:spacing w:line="400" w:lineRule="exact"/>
        <w:ind w:firstLine="480" w:firstLineChars="200"/>
        <w:rPr>
          <w:rFonts w:ascii="宋体" w:hAnsi="宋体"/>
          <w:bCs/>
          <w:color w:val="auto"/>
          <w:sz w:val="24"/>
          <w:szCs w:val="24"/>
        </w:rPr>
      </w:pPr>
      <w:r>
        <w:rPr>
          <w:rFonts w:ascii="宋体" w:hAnsi="宋体"/>
          <w:bCs/>
          <w:color w:val="auto"/>
          <w:sz w:val="24"/>
          <w:szCs w:val="24"/>
        </w:rPr>
        <w:t>1</w:t>
      </w:r>
      <w:r>
        <w:rPr>
          <w:rFonts w:hint="eastAsia" w:ascii="宋体" w:hAnsi="宋体"/>
          <w:bCs/>
          <w:color w:val="auto"/>
          <w:sz w:val="24"/>
          <w:szCs w:val="24"/>
          <w:lang w:val="en-US" w:eastAsia="zh-CN"/>
        </w:rPr>
        <w:t>2</w:t>
      </w:r>
      <w:r>
        <w:rPr>
          <w:rFonts w:ascii="宋体" w:hAnsi="宋体"/>
          <w:bCs/>
          <w:color w:val="auto"/>
          <w:sz w:val="24"/>
          <w:szCs w:val="24"/>
        </w:rPr>
        <w:t>.1评标内容和保密</w:t>
      </w:r>
    </w:p>
    <w:p>
      <w:pPr>
        <w:spacing w:line="400" w:lineRule="exact"/>
        <w:ind w:firstLine="480" w:firstLineChars="200"/>
        <w:rPr>
          <w:rFonts w:ascii="宋体" w:hAnsi="宋体"/>
          <w:bCs/>
          <w:color w:val="auto"/>
          <w:sz w:val="24"/>
          <w:szCs w:val="24"/>
        </w:rPr>
      </w:pPr>
      <w:r>
        <w:rPr>
          <w:rFonts w:hint="eastAsia" w:ascii="宋体" w:hAnsi="宋体"/>
          <w:bCs/>
          <w:color w:val="auto"/>
          <w:sz w:val="24"/>
          <w:szCs w:val="24"/>
        </w:rPr>
        <w:t>开标后，凡属于审查、澄清、评价、比较和中标的有关资料和有关授予合同的信息等情况都不得向他人泄露。</w:t>
      </w:r>
    </w:p>
    <w:p>
      <w:pPr>
        <w:spacing w:line="400" w:lineRule="exact"/>
        <w:ind w:firstLine="480" w:firstLineChars="200"/>
        <w:rPr>
          <w:rFonts w:ascii="宋体" w:hAnsi="宋体"/>
          <w:bCs/>
          <w:color w:val="auto"/>
          <w:sz w:val="24"/>
          <w:szCs w:val="24"/>
        </w:rPr>
      </w:pPr>
      <w:r>
        <w:rPr>
          <w:rFonts w:ascii="宋体" w:hAnsi="宋体"/>
          <w:bCs/>
          <w:color w:val="auto"/>
          <w:sz w:val="24"/>
          <w:szCs w:val="24"/>
        </w:rPr>
        <w:t>1</w:t>
      </w:r>
      <w:r>
        <w:rPr>
          <w:rFonts w:hint="eastAsia" w:ascii="宋体" w:hAnsi="宋体"/>
          <w:bCs/>
          <w:color w:val="auto"/>
          <w:sz w:val="24"/>
          <w:szCs w:val="24"/>
          <w:lang w:val="en-US" w:eastAsia="zh-CN"/>
        </w:rPr>
        <w:t>2</w:t>
      </w:r>
      <w:r>
        <w:rPr>
          <w:rFonts w:ascii="宋体" w:hAnsi="宋体"/>
          <w:bCs/>
          <w:color w:val="auto"/>
          <w:sz w:val="24"/>
          <w:szCs w:val="24"/>
        </w:rPr>
        <w:t>.2在</w:t>
      </w:r>
      <w:r>
        <w:rPr>
          <w:rFonts w:hint="eastAsia" w:ascii="宋体" w:hAnsi="宋体"/>
          <w:bCs/>
          <w:color w:val="auto"/>
          <w:sz w:val="24"/>
          <w:szCs w:val="24"/>
          <w:lang w:eastAsia="zh-CN"/>
        </w:rPr>
        <w:t>投标</w:t>
      </w:r>
      <w:r>
        <w:rPr>
          <w:rFonts w:ascii="宋体" w:hAnsi="宋体"/>
          <w:bCs/>
          <w:color w:val="auto"/>
          <w:sz w:val="24"/>
          <w:szCs w:val="24"/>
        </w:rPr>
        <w:t>文件审查、澄清、评价和比较以及授予合同的过程中，</w:t>
      </w:r>
      <w:r>
        <w:rPr>
          <w:rFonts w:hint="eastAsia" w:ascii="宋体" w:hAnsi="宋体"/>
          <w:bCs/>
          <w:color w:val="auto"/>
          <w:sz w:val="24"/>
          <w:szCs w:val="24"/>
          <w:lang w:eastAsia="zh-CN"/>
        </w:rPr>
        <w:t>投标人</w:t>
      </w:r>
      <w:r>
        <w:rPr>
          <w:rFonts w:ascii="宋体" w:hAnsi="宋体"/>
          <w:bCs/>
          <w:color w:val="auto"/>
          <w:sz w:val="24"/>
          <w:szCs w:val="24"/>
        </w:rPr>
        <w:t>对</w:t>
      </w:r>
      <w:r>
        <w:rPr>
          <w:rFonts w:hint="eastAsia" w:ascii="宋体" w:hAnsi="宋体"/>
          <w:bCs/>
          <w:color w:val="auto"/>
          <w:sz w:val="24"/>
          <w:szCs w:val="24"/>
          <w:lang w:eastAsia="zh-CN"/>
        </w:rPr>
        <w:t>邀标</w:t>
      </w:r>
      <w:r>
        <w:rPr>
          <w:rFonts w:ascii="宋体" w:hAnsi="宋体"/>
          <w:bCs/>
          <w:color w:val="auto"/>
          <w:sz w:val="24"/>
          <w:szCs w:val="24"/>
        </w:rPr>
        <w:t>人及其他</w:t>
      </w:r>
      <w:r>
        <w:rPr>
          <w:rFonts w:hint="eastAsia" w:ascii="宋体" w:hAnsi="宋体"/>
          <w:bCs/>
          <w:color w:val="auto"/>
          <w:sz w:val="24"/>
          <w:szCs w:val="24"/>
        </w:rPr>
        <w:t>评标小组成员施加影响的任何行为，或其</w:t>
      </w:r>
      <w:r>
        <w:rPr>
          <w:rFonts w:hint="eastAsia" w:ascii="宋体" w:hAnsi="宋体"/>
          <w:bCs/>
          <w:color w:val="auto"/>
          <w:sz w:val="24"/>
          <w:szCs w:val="24"/>
          <w:lang w:eastAsia="zh-CN"/>
        </w:rPr>
        <w:t>投标</w:t>
      </w:r>
      <w:r>
        <w:rPr>
          <w:rFonts w:hint="eastAsia" w:ascii="宋体" w:hAnsi="宋体"/>
          <w:bCs/>
          <w:color w:val="auto"/>
          <w:sz w:val="24"/>
          <w:szCs w:val="24"/>
        </w:rPr>
        <w:t>文件中存在弄虚作假行为，都将取消</w:t>
      </w:r>
      <w:r>
        <w:rPr>
          <w:rFonts w:hint="eastAsia" w:ascii="宋体" w:hAnsi="宋体"/>
          <w:bCs/>
          <w:color w:val="auto"/>
          <w:sz w:val="24"/>
          <w:szCs w:val="24"/>
          <w:lang w:eastAsia="zh-CN"/>
        </w:rPr>
        <w:t>投标人投标</w:t>
      </w:r>
      <w:r>
        <w:rPr>
          <w:rFonts w:hint="eastAsia" w:ascii="宋体" w:hAnsi="宋体"/>
          <w:bCs/>
          <w:color w:val="auto"/>
          <w:sz w:val="24"/>
          <w:szCs w:val="24"/>
        </w:rPr>
        <w:t>资格。</w:t>
      </w:r>
    </w:p>
    <w:p>
      <w:pPr>
        <w:spacing w:line="400" w:lineRule="exact"/>
        <w:ind w:firstLine="480" w:firstLineChars="200"/>
        <w:rPr>
          <w:rFonts w:ascii="宋体" w:hAnsi="宋体"/>
          <w:bCs/>
          <w:color w:val="auto"/>
          <w:sz w:val="24"/>
          <w:szCs w:val="24"/>
        </w:rPr>
      </w:pPr>
      <w:r>
        <w:rPr>
          <w:rFonts w:ascii="宋体" w:hAnsi="宋体"/>
          <w:bCs/>
          <w:color w:val="auto"/>
          <w:sz w:val="24"/>
          <w:szCs w:val="24"/>
        </w:rPr>
        <w:t>1</w:t>
      </w:r>
      <w:r>
        <w:rPr>
          <w:rFonts w:hint="eastAsia" w:ascii="宋体" w:hAnsi="宋体"/>
          <w:bCs/>
          <w:color w:val="auto"/>
          <w:sz w:val="24"/>
          <w:szCs w:val="24"/>
          <w:lang w:val="en-US" w:eastAsia="zh-CN"/>
        </w:rPr>
        <w:t>2</w:t>
      </w:r>
      <w:r>
        <w:rPr>
          <w:rFonts w:ascii="宋体" w:hAnsi="宋体"/>
          <w:bCs/>
          <w:color w:val="auto"/>
          <w:sz w:val="24"/>
          <w:szCs w:val="24"/>
        </w:rPr>
        <w:t>.3</w:t>
      </w:r>
      <w:r>
        <w:rPr>
          <w:rFonts w:hint="eastAsia" w:ascii="宋体" w:hAnsi="宋体"/>
          <w:bCs/>
          <w:color w:val="auto"/>
          <w:sz w:val="24"/>
          <w:szCs w:val="24"/>
          <w:lang w:eastAsia="zh-CN"/>
        </w:rPr>
        <w:t>投标</w:t>
      </w:r>
      <w:r>
        <w:rPr>
          <w:rFonts w:ascii="宋体" w:hAnsi="宋体"/>
          <w:bCs/>
          <w:color w:val="auto"/>
          <w:sz w:val="24"/>
          <w:szCs w:val="24"/>
        </w:rPr>
        <w:t>文件的澄清</w:t>
      </w:r>
    </w:p>
    <w:p>
      <w:pPr>
        <w:spacing w:line="400" w:lineRule="exact"/>
        <w:ind w:firstLine="480" w:firstLineChars="200"/>
        <w:rPr>
          <w:rFonts w:ascii="宋体" w:hAnsi="宋体"/>
          <w:bCs/>
          <w:color w:val="auto"/>
          <w:sz w:val="24"/>
          <w:szCs w:val="24"/>
        </w:rPr>
      </w:pPr>
      <w:r>
        <w:rPr>
          <w:rFonts w:hint="eastAsia" w:ascii="宋体" w:hAnsi="宋体"/>
          <w:bCs/>
          <w:color w:val="auto"/>
          <w:sz w:val="24"/>
          <w:szCs w:val="24"/>
        </w:rPr>
        <w:t>为了有助于</w:t>
      </w:r>
      <w:r>
        <w:rPr>
          <w:rFonts w:hint="eastAsia" w:ascii="宋体" w:hAnsi="宋体"/>
          <w:bCs/>
          <w:color w:val="auto"/>
          <w:sz w:val="24"/>
          <w:szCs w:val="24"/>
          <w:lang w:eastAsia="zh-CN"/>
        </w:rPr>
        <w:t>投标</w:t>
      </w:r>
      <w:r>
        <w:rPr>
          <w:rFonts w:hint="eastAsia" w:ascii="宋体" w:hAnsi="宋体"/>
          <w:bCs/>
          <w:color w:val="auto"/>
          <w:sz w:val="24"/>
          <w:szCs w:val="24"/>
        </w:rPr>
        <w:t>文件的审查、评价和比较，评标小组成员可以个别要求</w:t>
      </w:r>
      <w:r>
        <w:rPr>
          <w:rFonts w:hint="eastAsia" w:ascii="宋体" w:hAnsi="宋体"/>
          <w:bCs/>
          <w:color w:val="auto"/>
          <w:sz w:val="24"/>
          <w:szCs w:val="24"/>
          <w:lang w:eastAsia="zh-CN"/>
        </w:rPr>
        <w:t>投标人</w:t>
      </w:r>
      <w:r>
        <w:rPr>
          <w:rFonts w:hint="eastAsia" w:ascii="宋体" w:hAnsi="宋体"/>
          <w:bCs/>
          <w:color w:val="auto"/>
          <w:sz w:val="24"/>
          <w:szCs w:val="24"/>
        </w:rPr>
        <w:t>澄清其</w:t>
      </w:r>
      <w:r>
        <w:rPr>
          <w:rFonts w:hint="eastAsia" w:ascii="宋体" w:hAnsi="宋体"/>
          <w:bCs/>
          <w:color w:val="auto"/>
          <w:sz w:val="24"/>
          <w:szCs w:val="24"/>
          <w:lang w:eastAsia="zh-CN"/>
        </w:rPr>
        <w:t>投标</w:t>
      </w:r>
      <w:r>
        <w:rPr>
          <w:rFonts w:hint="eastAsia" w:ascii="宋体" w:hAnsi="宋体"/>
          <w:bCs/>
          <w:color w:val="auto"/>
          <w:sz w:val="24"/>
          <w:szCs w:val="24"/>
        </w:rPr>
        <w:t>文件，但不允许更改</w:t>
      </w:r>
      <w:r>
        <w:rPr>
          <w:rFonts w:hint="eastAsia" w:ascii="宋体" w:hAnsi="宋体"/>
          <w:bCs/>
          <w:color w:val="auto"/>
          <w:sz w:val="24"/>
          <w:szCs w:val="24"/>
          <w:lang w:eastAsia="zh-CN"/>
        </w:rPr>
        <w:t>投标</w:t>
      </w:r>
      <w:r>
        <w:rPr>
          <w:rFonts w:hint="eastAsia" w:ascii="宋体" w:hAnsi="宋体"/>
          <w:bCs/>
          <w:color w:val="auto"/>
          <w:sz w:val="24"/>
          <w:szCs w:val="24"/>
        </w:rPr>
        <w:t>的实质性内容。</w:t>
      </w:r>
    </w:p>
    <w:p>
      <w:pPr>
        <w:spacing w:line="400" w:lineRule="exact"/>
        <w:ind w:firstLine="480" w:firstLineChars="200"/>
        <w:rPr>
          <w:rFonts w:ascii="宋体" w:hAnsi="宋体"/>
          <w:bCs/>
          <w:color w:val="auto"/>
          <w:sz w:val="24"/>
          <w:szCs w:val="24"/>
        </w:rPr>
      </w:pPr>
      <w:r>
        <w:rPr>
          <w:rFonts w:ascii="宋体" w:hAnsi="宋体"/>
          <w:bCs/>
          <w:color w:val="auto"/>
          <w:sz w:val="24"/>
          <w:szCs w:val="24"/>
        </w:rPr>
        <w:t>1</w:t>
      </w:r>
      <w:r>
        <w:rPr>
          <w:rFonts w:hint="eastAsia" w:ascii="宋体" w:hAnsi="宋体"/>
          <w:bCs/>
          <w:color w:val="auto"/>
          <w:sz w:val="24"/>
          <w:szCs w:val="24"/>
          <w:lang w:val="en-US" w:eastAsia="zh-CN"/>
        </w:rPr>
        <w:t>3</w:t>
      </w:r>
      <w:r>
        <w:rPr>
          <w:rFonts w:hint="eastAsia" w:ascii="宋体" w:hAnsi="宋体"/>
          <w:bCs/>
          <w:color w:val="auto"/>
          <w:sz w:val="24"/>
          <w:szCs w:val="24"/>
        </w:rPr>
        <w:t>．评标办法具体内容详第四章评标办法</w:t>
      </w:r>
    </w:p>
    <w:p>
      <w:pPr>
        <w:spacing w:line="400" w:lineRule="exact"/>
        <w:ind w:firstLine="482" w:firstLineChars="200"/>
        <w:rPr>
          <w:rFonts w:ascii="宋体" w:hAnsi="宋体"/>
          <w:b/>
          <w:bCs/>
          <w:color w:val="auto"/>
          <w:sz w:val="24"/>
          <w:szCs w:val="24"/>
        </w:rPr>
      </w:pPr>
      <w:r>
        <w:rPr>
          <w:rFonts w:hint="eastAsia" w:ascii="宋体" w:hAnsi="宋体"/>
          <w:b/>
          <w:bCs/>
          <w:color w:val="auto"/>
          <w:sz w:val="24"/>
          <w:szCs w:val="24"/>
          <w:lang w:val="en-US" w:eastAsia="zh-CN"/>
        </w:rPr>
        <w:t>五</w:t>
      </w:r>
      <w:r>
        <w:rPr>
          <w:rFonts w:hint="eastAsia" w:ascii="宋体" w:hAnsi="宋体"/>
          <w:b/>
          <w:bCs/>
          <w:color w:val="auto"/>
          <w:sz w:val="24"/>
          <w:szCs w:val="24"/>
        </w:rPr>
        <w:t>、签订合同</w:t>
      </w:r>
    </w:p>
    <w:p>
      <w:pPr>
        <w:spacing w:line="400" w:lineRule="exact"/>
        <w:ind w:firstLine="480" w:firstLineChars="200"/>
        <w:rPr>
          <w:rFonts w:ascii="宋体" w:hAnsi="宋体"/>
          <w:bCs/>
          <w:color w:val="auto"/>
          <w:sz w:val="24"/>
          <w:szCs w:val="24"/>
        </w:rPr>
      </w:pPr>
      <w:r>
        <w:rPr>
          <w:rFonts w:hint="eastAsia" w:ascii="宋体" w:hAnsi="宋体"/>
          <w:bCs/>
          <w:color w:val="auto"/>
          <w:sz w:val="24"/>
          <w:szCs w:val="24"/>
          <w:lang w:val="en-US" w:eastAsia="zh-CN"/>
        </w:rPr>
        <w:t>14</w:t>
      </w:r>
      <w:r>
        <w:rPr>
          <w:rFonts w:hint="eastAsia" w:ascii="宋体" w:hAnsi="宋体"/>
          <w:bCs/>
          <w:color w:val="auto"/>
          <w:sz w:val="24"/>
          <w:szCs w:val="24"/>
        </w:rPr>
        <w:t>．中标通知</w:t>
      </w:r>
    </w:p>
    <w:p>
      <w:pPr>
        <w:spacing w:line="400" w:lineRule="exact"/>
        <w:ind w:firstLine="480" w:firstLineChars="200"/>
        <w:rPr>
          <w:rFonts w:ascii="宋体" w:hAnsi="宋体"/>
          <w:bCs/>
          <w:color w:val="auto"/>
          <w:sz w:val="24"/>
          <w:szCs w:val="24"/>
        </w:rPr>
      </w:pPr>
      <w:r>
        <w:rPr>
          <w:rFonts w:hint="eastAsia" w:ascii="宋体" w:hAnsi="宋体"/>
          <w:bCs/>
          <w:color w:val="auto"/>
          <w:sz w:val="24"/>
          <w:szCs w:val="24"/>
          <w:lang w:val="en-US" w:eastAsia="zh-CN"/>
        </w:rPr>
        <w:t>14</w:t>
      </w:r>
      <w:r>
        <w:rPr>
          <w:rFonts w:ascii="宋体" w:hAnsi="宋体"/>
          <w:bCs/>
          <w:color w:val="auto"/>
          <w:sz w:val="24"/>
          <w:szCs w:val="24"/>
        </w:rPr>
        <w:t>.1评标结束后，评标结果经</w:t>
      </w:r>
      <w:r>
        <w:rPr>
          <w:rFonts w:hint="eastAsia" w:ascii="宋体" w:hAnsi="宋体"/>
          <w:bCs/>
          <w:color w:val="auto"/>
          <w:sz w:val="24"/>
          <w:szCs w:val="24"/>
          <w:lang w:eastAsia="zh-CN"/>
        </w:rPr>
        <w:t>邀标</w:t>
      </w:r>
      <w:r>
        <w:rPr>
          <w:rFonts w:ascii="宋体" w:hAnsi="宋体"/>
          <w:bCs/>
          <w:color w:val="auto"/>
          <w:sz w:val="24"/>
          <w:szCs w:val="24"/>
        </w:rPr>
        <w:t>人确认后，</w:t>
      </w:r>
      <w:r>
        <w:rPr>
          <w:rFonts w:hint="eastAsia" w:ascii="宋体" w:hAnsi="宋体"/>
          <w:bCs/>
          <w:color w:val="auto"/>
          <w:sz w:val="24"/>
          <w:szCs w:val="24"/>
        </w:rPr>
        <w:t>按规定向中标人发出中标通知书。中标通知书对</w:t>
      </w:r>
      <w:r>
        <w:rPr>
          <w:rFonts w:hint="eastAsia" w:ascii="宋体" w:hAnsi="宋体"/>
          <w:bCs/>
          <w:color w:val="auto"/>
          <w:sz w:val="24"/>
          <w:szCs w:val="24"/>
          <w:lang w:eastAsia="zh-CN"/>
        </w:rPr>
        <w:t>邀标</w:t>
      </w:r>
      <w:r>
        <w:rPr>
          <w:rFonts w:hint="eastAsia" w:ascii="宋体" w:hAnsi="宋体"/>
          <w:bCs/>
          <w:color w:val="auto"/>
          <w:sz w:val="24"/>
          <w:szCs w:val="24"/>
        </w:rPr>
        <w:t>人和中标人具有同等法律效力。中标通知书发出后，中标人放弃中标结果，应按相关法律、规章、规范性文件的要求承担相应的法律责任。</w:t>
      </w:r>
      <w:r>
        <w:rPr>
          <w:rFonts w:hint="eastAsia" w:ascii="宋体" w:hAnsi="宋体"/>
          <w:bCs/>
          <w:color w:val="auto"/>
          <w:sz w:val="24"/>
          <w:szCs w:val="24"/>
          <w:lang w:eastAsia="zh-CN"/>
        </w:rPr>
        <w:t>投标人</w:t>
      </w:r>
      <w:r>
        <w:rPr>
          <w:rFonts w:hint="eastAsia" w:ascii="宋体" w:hAnsi="宋体"/>
          <w:bCs/>
          <w:color w:val="auto"/>
          <w:sz w:val="24"/>
          <w:szCs w:val="24"/>
        </w:rPr>
        <w:t>对中标公示有异议的，应当在知道或应当知道其权益受到损害之日起3个日历日内，以书面形式向</w:t>
      </w:r>
      <w:r>
        <w:rPr>
          <w:rFonts w:hint="eastAsia" w:ascii="宋体" w:hAnsi="宋体"/>
          <w:bCs/>
          <w:color w:val="auto"/>
          <w:sz w:val="24"/>
          <w:szCs w:val="24"/>
          <w:lang w:eastAsia="zh-CN"/>
        </w:rPr>
        <w:t>邀标</w:t>
      </w:r>
      <w:r>
        <w:rPr>
          <w:rFonts w:hint="eastAsia" w:ascii="宋体" w:hAnsi="宋体"/>
          <w:bCs/>
          <w:color w:val="auto"/>
          <w:sz w:val="24"/>
          <w:szCs w:val="24"/>
        </w:rPr>
        <w:t>人提出。</w:t>
      </w:r>
    </w:p>
    <w:p>
      <w:pPr>
        <w:spacing w:line="400" w:lineRule="exact"/>
        <w:ind w:firstLine="480" w:firstLineChars="200"/>
        <w:rPr>
          <w:rFonts w:ascii="宋体" w:hAnsi="宋体"/>
          <w:bCs/>
          <w:color w:val="auto"/>
          <w:sz w:val="24"/>
          <w:szCs w:val="24"/>
        </w:rPr>
      </w:pPr>
      <w:r>
        <w:rPr>
          <w:rFonts w:hint="eastAsia" w:ascii="宋体" w:hAnsi="宋体"/>
          <w:bCs/>
          <w:color w:val="auto"/>
          <w:sz w:val="24"/>
          <w:szCs w:val="24"/>
          <w:lang w:val="en-US" w:eastAsia="zh-CN"/>
        </w:rPr>
        <w:t>14</w:t>
      </w:r>
      <w:r>
        <w:rPr>
          <w:rFonts w:ascii="宋体" w:hAnsi="宋体"/>
          <w:bCs/>
          <w:color w:val="auto"/>
          <w:sz w:val="24"/>
          <w:szCs w:val="24"/>
        </w:rPr>
        <w:t>.2《中标通知书》将作为签订合同的依据，中标人在接到《中标通知</w:t>
      </w:r>
      <w:r>
        <w:rPr>
          <w:rFonts w:hint="eastAsia" w:ascii="宋体" w:hAnsi="宋体"/>
          <w:bCs/>
          <w:color w:val="auto"/>
          <w:sz w:val="24"/>
          <w:szCs w:val="24"/>
        </w:rPr>
        <w:t>书》后，必须在规定时间内派授权代表到指定地点与</w:t>
      </w:r>
      <w:r>
        <w:rPr>
          <w:rFonts w:hint="eastAsia" w:ascii="宋体" w:hAnsi="宋体"/>
          <w:bCs/>
          <w:color w:val="auto"/>
          <w:sz w:val="24"/>
          <w:szCs w:val="24"/>
          <w:lang w:eastAsia="zh-CN"/>
        </w:rPr>
        <w:t>邀标</w:t>
      </w:r>
      <w:r>
        <w:rPr>
          <w:rFonts w:hint="eastAsia" w:ascii="宋体" w:hAnsi="宋体"/>
          <w:bCs/>
          <w:color w:val="auto"/>
          <w:sz w:val="24"/>
          <w:szCs w:val="24"/>
        </w:rPr>
        <w:t>人签署合同，未经</w:t>
      </w:r>
      <w:r>
        <w:rPr>
          <w:rFonts w:hint="eastAsia" w:ascii="宋体" w:hAnsi="宋体"/>
          <w:bCs/>
          <w:color w:val="auto"/>
          <w:sz w:val="24"/>
          <w:szCs w:val="24"/>
          <w:lang w:eastAsia="zh-CN"/>
        </w:rPr>
        <w:t>邀标</w:t>
      </w:r>
      <w:r>
        <w:rPr>
          <w:rFonts w:hint="eastAsia" w:ascii="宋体" w:hAnsi="宋体"/>
          <w:bCs/>
          <w:color w:val="auto"/>
          <w:sz w:val="24"/>
          <w:szCs w:val="24"/>
        </w:rPr>
        <w:t>人同意，合同价格、主要合同条款、技术要求和服务范围等不得与预中标状态有任何改变。《合同》签订后，《中标通知书》成为《合同》的一部分。</w:t>
      </w:r>
    </w:p>
    <w:p>
      <w:pPr>
        <w:spacing w:line="400" w:lineRule="exact"/>
        <w:ind w:firstLine="480" w:firstLineChars="200"/>
        <w:rPr>
          <w:rFonts w:ascii="宋体" w:hAnsi="宋体"/>
          <w:bCs/>
          <w:color w:val="auto"/>
          <w:sz w:val="24"/>
          <w:szCs w:val="24"/>
        </w:rPr>
      </w:pPr>
      <w:r>
        <w:rPr>
          <w:rFonts w:hint="eastAsia" w:ascii="宋体" w:hAnsi="宋体"/>
          <w:bCs/>
          <w:color w:val="auto"/>
          <w:sz w:val="24"/>
          <w:szCs w:val="24"/>
          <w:lang w:val="en-US" w:eastAsia="zh-CN"/>
        </w:rPr>
        <w:t>15</w:t>
      </w:r>
      <w:r>
        <w:rPr>
          <w:rFonts w:hint="eastAsia" w:ascii="宋体" w:hAnsi="宋体"/>
          <w:bCs/>
          <w:color w:val="auto"/>
          <w:sz w:val="24"/>
          <w:szCs w:val="24"/>
        </w:rPr>
        <w:t>．签订合同</w:t>
      </w:r>
    </w:p>
    <w:p>
      <w:pPr>
        <w:spacing w:line="400" w:lineRule="exact"/>
        <w:ind w:firstLine="480" w:firstLineChars="200"/>
        <w:rPr>
          <w:rFonts w:ascii="宋体" w:hAnsi="宋体"/>
          <w:color w:val="auto"/>
          <w:sz w:val="24"/>
        </w:rPr>
      </w:pPr>
      <w:r>
        <w:rPr>
          <w:rFonts w:hint="eastAsia" w:ascii="宋体" w:hAnsi="宋体"/>
          <w:bCs/>
          <w:color w:val="auto"/>
          <w:sz w:val="24"/>
          <w:szCs w:val="24"/>
          <w:lang w:val="en-US" w:eastAsia="zh-CN"/>
        </w:rPr>
        <w:t>15</w:t>
      </w:r>
      <w:r>
        <w:rPr>
          <w:rFonts w:ascii="宋体" w:hAnsi="宋体"/>
          <w:bCs/>
          <w:color w:val="auto"/>
          <w:sz w:val="24"/>
          <w:szCs w:val="24"/>
        </w:rPr>
        <w:t>.1</w:t>
      </w:r>
      <w:r>
        <w:rPr>
          <w:rFonts w:hint="eastAsia" w:ascii="宋体" w:hAnsi="宋体"/>
          <w:bCs/>
          <w:color w:val="auto"/>
          <w:sz w:val="24"/>
          <w:szCs w:val="24"/>
          <w:lang w:eastAsia="zh-CN"/>
        </w:rPr>
        <w:t>邀标</w:t>
      </w:r>
      <w:r>
        <w:rPr>
          <w:rFonts w:ascii="宋体" w:hAnsi="宋体"/>
          <w:bCs/>
          <w:color w:val="auto"/>
          <w:sz w:val="24"/>
          <w:szCs w:val="24"/>
        </w:rPr>
        <w:t>人、中标人在《中标通知书》发出之日起</w:t>
      </w:r>
      <w:r>
        <w:rPr>
          <w:rFonts w:hint="eastAsia" w:ascii="宋体" w:hAnsi="宋体"/>
          <w:bCs/>
          <w:color w:val="auto"/>
          <w:sz w:val="24"/>
          <w:szCs w:val="24"/>
          <w:highlight w:val="none"/>
          <w:lang w:val="en-US" w:eastAsia="zh-CN"/>
        </w:rPr>
        <w:t>3</w:t>
      </w:r>
      <w:r>
        <w:rPr>
          <w:rFonts w:ascii="宋体" w:hAnsi="宋体"/>
          <w:bCs/>
          <w:color w:val="auto"/>
          <w:sz w:val="24"/>
          <w:szCs w:val="24"/>
          <w:highlight w:val="none"/>
        </w:rPr>
        <w:t>日内</w:t>
      </w:r>
      <w:r>
        <w:rPr>
          <w:rFonts w:ascii="宋体" w:hAnsi="宋体"/>
          <w:bCs/>
          <w:color w:val="auto"/>
          <w:sz w:val="24"/>
          <w:szCs w:val="24"/>
        </w:rPr>
        <w:t>，根据</w:t>
      </w:r>
      <w:r>
        <w:rPr>
          <w:rFonts w:hint="eastAsia" w:ascii="宋体" w:hAnsi="宋体"/>
          <w:bCs/>
          <w:color w:val="auto"/>
          <w:sz w:val="24"/>
          <w:szCs w:val="24"/>
          <w:lang w:eastAsia="zh-CN"/>
        </w:rPr>
        <w:t>邀标</w:t>
      </w:r>
      <w:r>
        <w:rPr>
          <w:rFonts w:ascii="宋体" w:hAnsi="宋体"/>
          <w:bCs/>
          <w:color w:val="auto"/>
          <w:sz w:val="24"/>
          <w:szCs w:val="24"/>
        </w:rPr>
        <w:t>文件确定的事项和中标人</w:t>
      </w:r>
      <w:r>
        <w:rPr>
          <w:rFonts w:hint="eastAsia" w:ascii="宋体" w:hAnsi="宋体"/>
          <w:bCs/>
          <w:color w:val="auto"/>
          <w:sz w:val="24"/>
          <w:szCs w:val="24"/>
          <w:lang w:eastAsia="zh-CN"/>
        </w:rPr>
        <w:t>投标</w:t>
      </w:r>
      <w:r>
        <w:rPr>
          <w:rFonts w:ascii="宋体" w:hAnsi="宋体"/>
          <w:bCs/>
          <w:color w:val="auto"/>
          <w:sz w:val="24"/>
          <w:szCs w:val="24"/>
        </w:rPr>
        <w:t>文件，参照本</w:t>
      </w:r>
      <w:r>
        <w:rPr>
          <w:rFonts w:hint="eastAsia" w:ascii="宋体" w:hAnsi="宋体"/>
          <w:bCs/>
          <w:color w:val="auto"/>
          <w:sz w:val="24"/>
          <w:szCs w:val="24"/>
          <w:lang w:eastAsia="zh-CN"/>
        </w:rPr>
        <w:t>邀标</w:t>
      </w:r>
      <w:r>
        <w:rPr>
          <w:rFonts w:hint="eastAsia" w:ascii="宋体" w:hAnsi="宋体"/>
          <w:bCs/>
          <w:color w:val="auto"/>
          <w:sz w:val="24"/>
          <w:szCs w:val="24"/>
        </w:rPr>
        <w:t>文件第五章的《合同》文本签订合同。双方所签订的合同不得对</w:t>
      </w:r>
      <w:r>
        <w:rPr>
          <w:rFonts w:hint="eastAsia" w:ascii="宋体" w:hAnsi="宋体"/>
          <w:bCs/>
          <w:color w:val="auto"/>
          <w:sz w:val="24"/>
          <w:szCs w:val="24"/>
          <w:lang w:eastAsia="zh-CN"/>
        </w:rPr>
        <w:t>邀标</w:t>
      </w:r>
      <w:r>
        <w:rPr>
          <w:rFonts w:hint="eastAsia" w:ascii="宋体" w:hAnsi="宋体"/>
          <w:bCs/>
          <w:color w:val="auto"/>
          <w:sz w:val="24"/>
          <w:szCs w:val="24"/>
        </w:rPr>
        <w:t>文件和中标人</w:t>
      </w:r>
      <w:r>
        <w:rPr>
          <w:rFonts w:hint="eastAsia" w:ascii="宋体" w:hAnsi="宋体"/>
          <w:bCs/>
          <w:color w:val="auto"/>
          <w:sz w:val="24"/>
          <w:szCs w:val="24"/>
          <w:lang w:eastAsia="zh-CN"/>
        </w:rPr>
        <w:t>投标</w:t>
      </w:r>
      <w:r>
        <w:rPr>
          <w:rFonts w:hint="eastAsia" w:ascii="宋体" w:hAnsi="宋体"/>
          <w:bCs/>
          <w:color w:val="auto"/>
          <w:sz w:val="24"/>
          <w:szCs w:val="24"/>
        </w:rPr>
        <w:t>文件作实质性修改。</w:t>
      </w:r>
      <w:r>
        <w:rPr>
          <w:rFonts w:hint="eastAsia" w:ascii="宋体" w:hAnsi="宋体"/>
          <w:color w:val="auto"/>
          <w:sz w:val="24"/>
        </w:rPr>
        <w:t>中标人放弃中标资格的，无正当理由逾期不与</w:t>
      </w:r>
      <w:r>
        <w:rPr>
          <w:rFonts w:hint="eastAsia" w:ascii="宋体" w:hAnsi="宋体"/>
          <w:color w:val="auto"/>
          <w:sz w:val="24"/>
          <w:lang w:eastAsia="zh-CN"/>
        </w:rPr>
        <w:t>邀标</w:t>
      </w:r>
      <w:r>
        <w:rPr>
          <w:rFonts w:hint="eastAsia" w:ascii="宋体" w:hAnsi="宋体"/>
          <w:color w:val="auto"/>
          <w:sz w:val="24"/>
        </w:rPr>
        <w:t>人签订合同的，或在签订合同时向</w:t>
      </w:r>
      <w:r>
        <w:rPr>
          <w:rFonts w:hint="eastAsia" w:ascii="宋体" w:hAnsi="宋体"/>
          <w:color w:val="auto"/>
          <w:sz w:val="24"/>
          <w:lang w:eastAsia="zh-CN"/>
        </w:rPr>
        <w:t>邀标</w:t>
      </w:r>
      <w:r>
        <w:rPr>
          <w:rFonts w:hint="eastAsia" w:ascii="宋体" w:hAnsi="宋体"/>
          <w:color w:val="auto"/>
          <w:sz w:val="24"/>
        </w:rPr>
        <w:t>人提出附加条件或者更改合同实质性内容的，</w:t>
      </w:r>
      <w:r>
        <w:rPr>
          <w:rFonts w:hint="eastAsia" w:ascii="宋体" w:hAnsi="宋体"/>
          <w:color w:val="auto"/>
          <w:sz w:val="24"/>
          <w:lang w:eastAsia="zh-CN"/>
        </w:rPr>
        <w:t>邀标</w:t>
      </w:r>
      <w:r>
        <w:rPr>
          <w:rFonts w:hint="eastAsia" w:ascii="宋体" w:hAnsi="宋体"/>
          <w:color w:val="auto"/>
          <w:sz w:val="24"/>
        </w:rPr>
        <w:t>人可取消其中标资格，并没收其</w:t>
      </w:r>
      <w:r>
        <w:rPr>
          <w:rFonts w:hint="eastAsia" w:ascii="宋体" w:hAnsi="宋体"/>
          <w:color w:val="auto"/>
          <w:sz w:val="24"/>
          <w:lang w:eastAsia="zh-CN"/>
        </w:rPr>
        <w:t>投标</w:t>
      </w:r>
      <w:r>
        <w:rPr>
          <w:rFonts w:hint="eastAsia" w:ascii="宋体" w:hAnsi="宋体"/>
          <w:color w:val="auto"/>
          <w:sz w:val="24"/>
        </w:rPr>
        <w:t>保证金；给</w:t>
      </w:r>
      <w:r>
        <w:rPr>
          <w:rFonts w:hint="eastAsia" w:ascii="宋体" w:hAnsi="宋体"/>
          <w:color w:val="auto"/>
          <w:sz w:val="24"/>
          <w:lang w:eastAsia="zh-CN"/>
        </w:rPr>
        <w:t>邀标</w:t>
      </w:r>
      <w:r>
        <w:rPr>
          <w:rFonts w:hint="eastAsia" w:ascii="宋体" w:hAnsi="宋体"/>
          <w:color w:val="auto"/>
          <w:sz w:val="24"/>
        </w:rPr>
        <w:t>人造成的损失超过</w:t>
      </w:r>
      <w:r>
        <w:rPr>
          <w:rFonts w:hint="eastAsia" w:ascii="宋体" w:hAnsi="宋体"/>
          <w:color w:val="auto"/>
          <w:sz w:val="24"/>
          <w:lang w:eastAsia="zh-CN"/>
        </w:rPr>
        <w:t>投标</w:t>
      </w:r>
      <w:r>
        <w:rPr>
          <w:rFonts w:hint="eastAsia" w:ascii="宋体" w:hAnsi="宋体"/>
          <w:color w:val="auto"/>
          <w:sz w:val="24"/>
        </w:rPr>
        <w:t>保证金数额的，中标人还应当对超过部分予以赔偿。</w:t>
      </w:r>
    </w:p>
    <w:p>
      <w:pPr>
        <w:spacing w:line="400" w:lineRule="exact"/>
        <w:ind w:firstLine="480" w:firstLineChars="200"/>
        <w:rPr>
          <w:rFonts w:ascii="宋体" w:hAnsi="宋体"/>
          <w:bCs/>
          <w:color w:val="auto"/>
          <w:sz w:val="24"/>
          <w:szCs w:val="24"/>
        </w:rPr>
      </w:pPr>
      <w:r>
        <w:rPr>
          <w:rFonts w:hint="eastAsia" w:ascii="宋体" w:hAnsi="宋体"/>
          <w:bCs/>
          <w:color w:val="auto"/>
          <w:sz w:val="24"/>
          <w:szCs w:val="24"/>
          <w:lang w:val="en-US" w:eastAsia="zh-CN"/>
        </w:rPr>
        <w:t>15</w:t>
      </w:r>
      <w:r>
        <w:rPr>
          <w:rFonts w:ascii="宋体" w:hAnsi="宋体"/>
          <w:bCs/>
          <w:color w:val="auto"/>
          <w:sz w:val="24"/>
          <w:szCs w:val="24"/>
        </w:rPr>
        <w:t>.2</w:t>
      </w:r>
      <w:r>
        <w:rPr>
          <w:rFonts w:hint="eastAsia" w:ascii="宋体" w:hAnsi="宋体"/>
          <w:bCs/>
          <w:color w:val="auto"/>
          <w:sz w:val="24"/>
          <w:szCs w:val="24"/>
          <w:lang w:eastAsia="zh-CN"/>
        </w:rPr>
        <w:t>邀标</w:t>
      </w:r>
      <w:r>
        <w:rPr>
          <w:rFonts w:ascii="宋体" w:hAnsi="宋体"/>
          <w:bCs/>
          <w:color w:val="auto"/>
          <w:sz w:val="24"/>
          <w:szCs w:val="24"/>
        </w:rPr>
        <w:t>文件的修改文件、中标人的</w:t>
      </w:r>
      <w:r>
        <w:rPr>
          <w:rFonts w:hint="eastAsia" w:ascii="宋体" w:hAnsi="宋体"/>
          <w:bCs/>
          <w:color w:val="auto"/>
          <w:sz w:val="24"/>
          <w:szCs w:val="24"/>
          <w:lang w:eastAsia="zh-CN"/>
        </w:rPr>
        <w:t>投标</w:t>
      </w:r>
      <w:r>
        <w:rPr>
          <w:rFonts w:ascii="宋体" w:hAnsi="宋体"/>
          <w:bCs/>
          <w:color w:val="auto"/>
          <w:sz w:val="24"/>
          <w:szCs w:val="24"/>
        </w:rPr>
        <w:t>文件、补充或修改的文件及澄清或承诺文件等，均为双方签订《合同》的组成部分，并与《合同》一并作为本</w:t>
      </w:r>
      <w:r>
        <w:rPr>
          <w:rFonts w:hint="eastAsia" w:ascii="宋体" w:hAnsi="宋体"/>
          <w:bCs/>
          <w:color w:val="auto"/>
          <w:sz w:val="24"/>
          <w:szCs w:val="24"/>
          <w:lang w:eastAsia="zh-CN"/>
        </w:rPr>
        <w:t>邀标</w:t>
      </w:r>
      <w:r>
        <w:rPr>
          <w:rFonts w:ascii="宋体" w:hAnsi="宋体"/>
          <w:bCs/>
          <w:color w:val="auto"/>
          <w:sz w:val="24"/>
          <w:szCs w:val="24"/>
        </w:rPr>
        <w:t>文件所列</w:t>
      </w:r>
      <w:r>
        <w:rPr>
          <w:rFonts w:hint="eastAsia" w:ascii="宋体" w:hAnsi="宋体"/>
          <w:bCs/>
          <w:color w:val="auto"/>
          <w:sz w:val="24"/>
          <w:szCs w:val="24"/>
          <w:lang w:eastAsia="zh-CN"/>
        </w:rPr>
        <w:t>邀标</w:t>
      </w:r>
      <w:r>
        <w:rPr>
          <w:rFonts w:ascii="宋体" w:hAnsi="宋体"/>
          <w:bCs/>
          <w:color w:val="auto"/>
          <w:sz w:val="24"/>
          <w:szCs w:val="24"/>
        </w:rPr>
        <w:t>项目的互补性法律文件，与《合同》具有同等法律效力。</w:t>
      </w:r>
    </w:p>
    <w:p>
      <w:pPr>
        <w:spacing w:line="400" w:lineRule="exact"/>
        <w:ind w:firstLine="480" w:firstLineChars="200"/>
        <w:rPr>
          <w:rFonts w:ascii="宋体" w:hAnsi="宋体"/>
          <w:bCs/>
          <w:color w:val="auto"/>
          <w:sz w:val="24"/>
          <w:szCs w:val="24"/>
        </w:rPr>
      </w:pPr>
      <w:r>
        <w:rPr>
          <w:rFonts w:hint="eastAsia" w:ascii="宋体" w:hAnsi="宋体"/>
          <w:bCs/>
          <w:color w:val="auto"/>
          <w:sz w:val="24"/>
          <w:szCs w:val="24"/>
          <w:lang w:val="en-US" w:eastAsia="zh-CN"/>
        </w:rPr>
        <w:t>15</w:t>
      </w:r>
      <w:r>
        <w:rPr>
          <w:rFonts w:ascii="宋体" w:hAnsi="宋体"/>
          <w:bCs/>
          <w:color w:val="auto"/>
          <w:sz w:val="24"/>
          <w:szCs w:val="24"/>
        </w:rPr>
        <w:t>.3</w:t>
      </w:r>
      <w:r>
        <w:rPr>
          <w:rFonts w:hint="eastAsia" w:ascii="宋体" w:hAnsi="宋体"/>
          <w:bCs/>
          <w:color w:val="auto"/>
          <w:sz w:val="24"/>
          <w:szCs w:val="24"/>
          <w:lang w:eastAsia="zh-CN"/>
        </w:rPr>
        <w:t>邀标</w:t>
      </w:r>
      <w:r>
        <w:rPr>
          <w:rFonts w:ascii="宋体" w:hAnsi="宋体"/>
          <w:bCs/>
          <w:color w:val="auto"/>
          <w:sz w:val="24"/>
          <w:szCs w:val="24"/>
        </w:rPr>
        <w:t xml:space="preserve">人在合同履行中，需追加与合同标的相同的货物或者服务的，在不改变合同其他条款的前提下，可与中标人协商签订补充合同。 </w:t>
      </w:r>
    </w:p>
    <w:p>
      <w:pPr>
        <w:spacing w:line="400" w:lineRule="exact"/>
        <w:ind w:firstLine="480" w:firstLineChars="200"/>
        <w:rPr>
          <w:rFonts w:ascii="宋体" w:hAnsi="宋体"/>
          <w:bCs/>
          <w:color w:val="auto"/>
          <w:sz w:val="24"/>
          <w:szCs w:val="24"/>
        </w:rPr>
      </w:pPr>
      <w:r>
        <w:rPr>
          <w:rFonts w:hint="eastAsia" w:ascii="宋体" w:hAnsi="宋体"/>
          <w:bCs/>
          <w:color w:val="auto"/>
          <w:sz w:val="24"/>
          <w:szCs w:val="24"/>
          <w:lang w:val="en-US" w:eastAsia="zh-CN"/>
        </w:rPr>
        <w:t>15</w:t>
      </w:r>
      <w:r>
        <w:rPr>
          <w:rFonts w:ascii="宋体" w:hAnsi="宋体"/>
          <w:bCs/>
          <w:color w:val="auto"/>
          <w:sz w:val="24"/>
          <w:szCs w:val="24"/>
        </w:rPr>
        <w:t>.4中标人因不可抗力或者自身原因不能履行合同的，</w:t>
      </w:r>
      <w:r>
        <w:rPr>
          <w:rFonts w:hint="eastAsia" w:ascii="宋体" w:hAnsi="宋体"/>
          <w:bCs/>
          <w:color w:val="auto"/>
          <w:sz w:val="24"/>
          <w:szCs w:val="24"/>
          <w:lang w:eastAsia="zh-CN"/>
        </w:rPr>
        <w:t>邀标</w:t>
      </w:r>
      <w:r>
        <w:rPr>
          <w:rFonts w:ascii="宋体" w:hAnsi="宋体"/>
          <w:bCs/>
          <w:color w:val="auto"/>
          <w:sz w:val="24"/>
          <w:szCs w:val="24"/>
        </w:rPr>
        <w:t>人可以与排位在中标人之后第一位的中标候选人签订合同，以此类推。</w:t>
      </w:r>
    </w:p>
    <w:p>
      <w:pPr>
        <w:spacing w:line="400" w:lineRule="exact"/>
        <w:ind w:firstLine="480" w:firstLineChars="200"/>
        <w:rPr>
          <w:rFonts w:ascii="宋体" w:hAnsi="宋体"/>
          <w:bCs/>
          <w:color w:val="auto"/>
          <w:sz w:val="24"/>
          <w:szCs w:val="24"/>
        </w:rPr>
      </w:pPr>
      <w:r>
        <w:rPr>
          <w:rFonts w:hint="eastAsia" w:ascii="宋体" w:hAnsi="宋体"/>
          <w:bCs/>
          <w:color w:val="auto"/>
          <w:sz w:val="24"/>
          <w:szCs w:val="24"/>
          <w:lang w:val="en-US" w:eastAsia="zh-CN"/>
        </w:rPr>
        <w:t>15</w:t>
      </w:r>
      <w:r>
        <w:rPr>
          <w:rFonts w:ascii="宋体" w:hAnsi="宋体"/>
          <w:bCs/>
          <w:color w:val="auto"/>
          <w:sz w:val="24"/>
          <w:szCs w:val="24"/>
        </w:rPr>
        <w:t>.5中标人不得将所中标项目进行转包或违法分包</w:t>
      </w:r>
      <w:r>
        <w:rPr>
          <w:rFonts w:hint="eastAsia" w:ascii="宋体" w:hAnsi="宋体"/>
          <w:bCs/>
          <w:color w:val="auto"/>
          <w:sz w:val="24"/>
          <w:szCs w:val="24"/>
        </w:rPr>
        <w:t>。</w:t>
      </w:r>
    </w:p>
    <w:p>
      <w:pPr>
        <w:spacing w:line="400" w:lineRule="exact"/>
        <w:ind w:firstLine="480" w:firstLineChars="200"/>
        <w:rPr>
          <w:rFonts w:hint="eastAsia" w:ascii="宋体" w:hAnsi="宋体"/>
          <w:bCs/>
          <w:color w:val="auto"/>
          <w:sz w:val="24"/>
          <w:szCs w:val="24"/>
        </w:rPr>
      </w:pPr>
      <w:r>
        <w:rPr>
          <w:rFonts w:hint="eastAsia" w:ascii="宋体" w:hAnsi="宋体"/>
          <w:bCs/>
          <w:color w:val="auto"/>
          <w:sz w:val="24"/>
          <w:szCs w:val="24"/>
          <w:lang w:val="en-US" w:eastAsia="zh-CN"/>
        </w:rPr>
        <w:t>15</w:t>
      </w:r>
      <w:r>
        <w:rPr>
          <w:rFonts w:ascii="宋体" w:hAnsi="宋体"/>
          <w:bCs/>
          <w:color w:val="auto"/>
          <w:sz w:val="24"/>
          <w:szCs w:val="24"/>
        </w:rPr>
        <w:t>.6未尽事宜在具体项目的合同中规定</w:t>
      </w:r>
      <w:r>
        <w:rPr>
          <w:rFonts w:hint="eastAsia" w:ascii="宋体" w:hAnsi="宋体"/>
          <w:bCs/>
          <w:color w:val="auto"/>
          <w:sz w:val="24"/>
          <w:szCs w:val="24"/>
        </w:rPr>
        <w:t>。</w:t>
      </w:r>
      <w:bookmarkStart w:id="2" w:name="_Toc480299316"/>
      <w:bookmarkStart w:id="3" w:name="_Toc480890781"/>
      <w:bookmarkStart w:id="4" w:name="_Toc393092420"/>
    </w:p>
    <w:p>
      <w:pPr>
        <w:pStyle w:val="2"/>
        <w:rPr>
          <w:rFonts w:hint="eastAsia"/>
        </w:rPr>
      </w:pPr>
    </w:p>
    <w:bookmarkEnd w:id="2"/>
    <w:bookmarkEnd w:id="3"/>
    <w:p>
      <w:pPr>
        <w:pStyle w:val="13"/>
        <w:spacing w:after="0" w:line="400" w:lineRule="exact"/>
        <w:ind w:left="0" w:leftChars="0"/>
        <w:rPr>
          <w:rFonts w:hint="eastAsia"/>
          <w:color w:val="auto"/>
          <w:kern w:val="0"/>
          <w:sz w:val="24"/>
          <w:szCs w:val="24"/>
        </w:rPr>
      </w:pPr>
    </w:p>
    <w:p>
      <w:pPr>
        <w:pStyle w:val="13"/>
        <w:spacing w:after="0" w:line="400" w:lineRule="exact"/>
        <w:ind w:left="0" w:leftChars="0"/>
        <w:rPr>
          <w:color w:val="auto"/>
          <w:kern w:val="0"/>
          <w:sz w:val="24"/>
          <w:szCs w:val="24"/>
        </w:rPr>
      </w:pPr>
    </w:p>
    <w:p>
      <w:pPr>
        <w:pStyle w:val="13"/>
        <w:spacing w:line="420" w:lineRule="exact"/>
        <w:ind w:left="0" w:leftChars="0"/>
        <w:jc w:val="center"/>
        <w:outlineLvl w:val="0"/>
        <w:rPr>
          <w:b/>
          <w:bCs/>
          <w:color w:val="auto"/>
          <w:sz w:val="36"/>
          <w:szCs w:val="36"/>
        </w:rPr>
      </w:pPr>
      <w:bookmarkStart w:id="5" w:name="_Toc480299317"/>
      <w:bookmarkStart w:id="6" w:name="_Toc480890782"/>
      <w:r>
        <w:rPr>
          <w:rFonts w:hint="eastAsia"/>
          <w:b/>
          <w:bCs/>
          <w:color w:val="auto"/>
          <w:sz w:val="36"/>
          <w:szCs w:val="36"/>
        </w:rPr>
        <w:t>第</w:t>
      </w:r>
      <w:r>
        <w:rPr>
          <w:rFonts w:hint="eastAsia"/>
          <w:b/>
          <w:bCs/>
          <w:color w:val="auto"/>
          <w:sz w:val="36"/>
          <w:szCs w:val="36"/>
          <w:lang w:val="en-US" w:eastAsia="zh-CN"/>
        </w:rPr>
        <w:t>三</w:t>
      </w:r>
      <w:r>
        <w:rPr>
          <w:rFonts w:hint="eastAsia"/>
          <w:b/>
          <w:bCs/>
          <w:color w:val="auto"/>
          <w:sz w:val="36"/>
          <w:szCs w:val="36"/>
        </w:rPr>
        <w:t xml:space="preserve">章 </w:t>
      </w:r>
      <w:r>
        <w:rPr>
          <w:rFonts w:hint="eastAsia"/>
          <w:b/>
          <w:bCs/>
          <w:color w:val="auto"/>
          <w:sz w:val="36"/>
          <w:szCs w:val="36"/>
          <w:lang w:val="en-US" w:eastAsia="zh-CN"/>
        </w:rPr>
        <w:t>评标</w:t>
      </w:r>
      <w:r>
        <w:rPr>
          <w:rFonts w:hint="eastAsia"/>
          <w:b/>
          <w:bCs/>
          <w:color w:val="auto"/>
          <w:sz w:val="36"/>
          <w:szCs w:val="36"/>
        </w:rPr>
        <w:t>办法</w:t>
      </w:r>
      <w:bookmarkEnd w:id="5"/>
      <w:bookmarkEnd w:id="6"/>
    </w:p>
    <w:p>
      <w:pPr>
        <w:pStyle w:val="13"/>
        <w:spacing w:after="0" w:line="400" w:lineRule="exact"/>
        <w:ind w:left="0" w:leftChars="0" w:firstLine="482" w:firstLineChars="200"/>
        <w:rPr>
          <w:rFonts w:ascii="宋体" w:hAnsi="宋体"/>
          <w:b/>
          <w:bCs/>
          <w:color w:val="auto"/>
          <w:sz w:val="24"/>
          <w:szCs w:val="24"/>
        </w:rPr>
      </w:pPr>
      <w:r>
        <w:rPr>
          <w:rFonts w:hint="eastAsia" w:ascii="宋体" w:hAnsi="宋体"/>
          <w:b/>
          <w:bCs/>
          <w:color w:val="auto"/>
          <w:sz w:val="24"/>
          <w:szCs w:val="24"/>
          <w:lang w:val="en-US" w:eastAsia="zh-CN"/>
        </w:rPr>
        <w:t>19评标</w:t>
      </w:r>
      <w:r>
        <w:rPr>
          <w:rFonts w:hint="eastAsia" w:ascii="宋体" w:hAnsi="宋体"/>
          <w:b/>
          <w:bCs/>
          <w:color w:val="auto"/>
          <w:sz w:val="24"/>
          <w:szCs w:val="24"/>
        </w:rPr>
        <w:t>原则</w:t>
      </w:r>
    </w:p>
    <w:p>
      <w:pPr>
        <w:spacing w:line="400" w:lineRule="exact"/>
        <w:ind w:firstLine="480" w:firstLineChars="200"/>
        <w:rPr>
          <w:rFonts w:ascii="宋体" w:hAnsi="宋体"/>
          <w:color w:val="auto"/>
          <w:sz w:val="24"/>
          <w:szCs w:val="24"/>
        </w:rPr>
      </w:pPr>
      <w:r>
        <w:rPr>
          <w:rFonts w:hint="eastAsia" w:hAnsi="宋体"/>
          <w:color w:val="auto"/>
          <w:sz w:val="24"/>
          <w:szCs w:val="24"/>
        </w:rPr>
        <w:t>评标工作应根据《中华人民共和国</w:t>
      </w:r>
      <w:r>
        <w:rPr>
          <w:rFonts w:hint="eastAsia" w:hAnsi="宋体"/>
          <w:color w:val="auto"/>
          <w:sz w:val="24"/>
          <w:szCs w:val="24"/>
          <w:lang w:eastAsia="zh-CN"/>
        </w:rPr>
        <w:t>邀标投标</w:t>
      </w:r>
      <w:r>
        <w:rPr>
          <w:rFonts w:hint="eastAsia" w:hAnsi="宋体"/>
          <w:color w:val="auto"/>
          <w:sz w:val="24"/>
          <w:szCs w:val="24"/>
        </w:rPr>
        <w:t>法》和国家、地方面政府有关</w:t>
      </w:r>
      <w:r>
        <w:rPr>
          <w:rFonts w:hint="eastAsia" w:hAnsi="宋体"/>
          <w:color w:val="auto"/>
          <w:sz w:val="24"/>
          <w:szCs w:val="24"/>
          <w:lang w:eastAsia="zh-CN"/>
        </w:rPr>
        <w:t>邀标投标</w:t>
      </w:r>
      <w:r>
        <w:rPr>
          <w:rFonts w:hint="eastAsia" w:hAnsi="宋体"/>
          <w:color w:val="auto"/>
          <w:sz w:val="24"/>
          <w:szCs w:val="24"/>
        </w:rPr>
        <w:t>法规的有关规定，遵循“公平、公正、诚实信用、科学、择优”的原则进行。评标委员会将按照规定只对通过资格及响应性审查的各合格</w:t>
      </w:r>
      <w:r>
        <w:rPr>
          <w:rFonts w:hint="eastAsia" w:hAnsi="宋体"/>
          <w:color w:val="auto"/>
          <w:sz w:val="24"/>
          <w:szCs w:val="24"/>
          <w:lang w:eastAsia="zh-CN"/>
        </w:rPr>
        <w:t>投标人</w:t>
      </w:r>
      <w:r>
        <w:rPr>
          <w:rFonts w:hint="eastAsia" w:hAnsi="宋体"/>
          <w:color w:val="auto"/>
          <w:sz w:val="24"/>
          <w:szCs w:val="24"/>
        </w:rPr>
        <w:t>进行评价和比较</w:t>
      </w:r>
      <w:r>
        <w:rPr>
          <w:rFonts w:hint="eastAsia" w:ascii="宋体" w:hAnsi="宋体"/>
          <w:color w:val="auto"/>
          <w:sz w:val="24"/>
          <w:szCs w:val="24"/>
        </w:rPr>
        <w:t>。</w:t>
      </w:r>
    </w:p>
    <w:p>
      <w:pPr>
        <w:spacing w:line="400" w:lineRule="exact"/>
        <w:ind w:firstLine="482" w:firstLineChars="200"/>
        <w:rPr>
          <w:rFonts w:ascii="宋体" w:hAnsi="宋体"/>
          <w:b/>
          <w:bCs/>
          <w:color w:val="auto"/>
          <w:sz w:val="24"/>
          <w:szCs w:val="24"/>
        </w:rPr>
      </w:pPr>
      <w:r>
        <w:rPr>
          <w:rFonts w:hint="eastAsia" w:ascii="宋体" w:hAnsi="宋体"/>
          <w:b/>
          <w:bCs/>
          <w:color w:val="auto"/>
          <w:sz w:val="24"/>
          <w:szCs w:val="24"/>
          <w:lang w:val="en-US" w:eastAsia="zh-CN"/>
        </w:rPr>
        <w:t>20</w:t>
      </w:r>
      <w:r>
        <w:rPr>
          <w:rFonts w:hint="eastAsia" w:ascii="宋体" w:hAnsi="宋体"/>
          <w:b/>
          <w:bCs/>
          <w:color w:val="auto"/>
          <w:sz w:val="24"/>
          <w:szCs w:val="24"/>
        </w:rPr>
        <w:t>.</w:t>
      </w:r>
      <w:r>
        <w:rPr>
          <w:rFonts w:hint="eastAsia" w:ascii="宋体" w:hAnsi="宋体"/>
          <w:b/>
          <w:bCs/>
          <w:color w:val="auto"/>
          <w:sz w:val="24"/>
          <w:szCs w:val="24"/>
          <w:lang w:val="en-US" w:eastAsia="zh-CN"/>
        </w:rPr>
        <w:t>评标</w:t>
      </w:r>
      <w:r>
        <w:rPr>
          <w:rFonts w:hint="eastAsia" w:ascii="宋体" w:hAnsi="宋体"/>
          <w:b/>
          <w:bCs/>
          <w:color w:val="auto"/>
          <w:sz w:val="24"/>
          <w:szCs w:val="24"/>
        </w:rPr>
        <w:t>办法类型</w:t>
      </w:r>
    </w:p>
    <w:p>
      <w:pPr>
        <w:spacing w:line="400" w:lineRule="exact"/>
        <w:ind w:firstLine="480" w:firstLineChars="200"/>
        <w:rPr>
          <w:rFonts w:ascii="宋体" w:hAnsi="宋体"/>
          <w:color w:val="auto"/>
          <w:sz w:val="24"/>
          <w:szCs w:val="24"/>
        </w:rPr>
      </w:pPr>
      <w:r>
        <w:rPr>
          <w:rFonts w:hint="eastAsia" w:ascii="宋体" w:hAnsi="宋体"/>
          <w:color w:val="auto"/>
          <w:sz w:val="24"/>
          <w:szCs w:val="24"/>
        </w:rPr>
        <w:t>本工程采用</w:t>
      </w:r>
      <w:r>
        <w:rPr>
          <w:rFonts w:hint="eastAsia" w:ascii="宋体" w:hAnsi="宋体"/>
          <w:b/>
          <w:bCs/>
          <w:color w:val="auto"/>
          <w:sz w:val="24"/>
          <w:szCs w:val="24"/>
          <w:lang w:val="en-US" w:eastAsia="zh-CN"/>
        </w:rPr>
        <w:t>最低价</w:t>
      </w:r>
      <w:r>
        <w:rPr>
          <w:rFonts w:hint="eastAsia" w:ascii="宋体" w:hAnsi="宋体"/>
          <w:b/>
          <w:bCs/>
          <w:color w:val="auto"/>
          <w:sz w:val="24"/>
          <w:szCs w:val="24"/>
        </w:rPr>
        <w:t>评分法</w:t>
      </w:r>
      <w:r>
        <w:rPr>
          <w:rFonts w:hint="eastAsia" w:ascii="宋体" w:hAnsi="宋体"/>
          <w:bCs/>
          <w:color w:val="auto"/>
          <w:sz w:val="24"/>
        </w:rPr>
        <w:t>评标</w:t>
      </w:r>
      <w:r>
        <w:rPr>
          <w:rFonts w:hint="eastAsia" w:ascii="宋体" w:hAnsi="宋体"/>
          <w:color w:val="auto"/>
          <w:sz w:val="24"/>
          <w:szCs w:val="24"/>
        </w:rPr>
        <w:t>。</w:t>
      </w:r>
      <w:r>
        <w:rPr>
          <w:rFonts w:hint="eastAsia" w:ascii="宋体" w:hAnsi="宋体"/>
          <w:bCs/>
          <w:color w:val="auto"/>
          <w:sz w:val="24"/>
        </w:rPr>
        <w:t>评标定标工作由</w:t>
      </w:r>
      <w:r>
        <w:rPr>
          <w:rFonts w:hint="eastAsia" w:ascii="宋体" w:hAnsi="宋体"/>
          <w:bCs/>
          <w:color w:val="auto"/>
          <w:sz w:val="24"/>
          <w:lang w:eastAsia="zh-CN"/>
        </w:rPr>
        <w:t>邀标</w:t>
      </w:r>
      <w:r>
        <w:rPr>
          <w:rFonts w:hint="eastAsia" w:ascii="宋体" w:hAnsi="宋体"/>
          <w:bCs/>
          <w:color w:val="auto"/>
          <w:sz w:val="24"/>
        </w:rPr>
        <w:t>人组织的评标小组进行</w:t>
      </w:r>
      <w:r>
        <w:rPr>
          <w:rFonts w:hint="eastAsia" w:ascii="宋体" w:hAnsi="宋体"/>
          <w:color w:val="auto"/>
          <w:sz w:val="24"/>
          <w:szCs w:val="24"/>
        </w:rPr>
        <w:t>。</w:t>
      </w:r>
    </w:p>
    <w:p>
      <w:pPr>
        <w:pStyle w:val="13"/>
        <w:spacing w:after="0" w:line="400" w:lineRule="exact"/>
        <w:ind w:left="0" w:leftChars="0" w:firstLine="482" w:firstLineChars="200"/>
        <w:rPr>
          <w:rFonts w:ascii="宋体" w:hAnsi="宋体"/>
          <w:b/>
          <w:bCs/>
          <w:color w:val="auto"/>
          <w:sz w:val="24"/>
          <w:szCs w:val="24"/>
        </w:rPr>
      </w:pPr>
      <w:r>
        <w:rPr>
          <w:rFonts w:hint="eastAsia" w:ascii="宋体" w:hAnsi="宋体"/>
          <w:b/>
          <w:bCs/>
          <w:color w:val="auto"/>
          <w:sz w:val="24"/>
          <w:szCs w:val="24"/>
          <w:lang w:val="en-US" w:eastAsia="zh-CN"/>
        </w:rPr>
        <w:t>21</w:t>
      </w:r>
      <w:r>
        <w:rPr>
          <w:rFonts w:hint="eastAsia" w:ascii="宋体" w:hAnsi="宋体"/>
          <w:b/>
          <w:bCs/>
          <w:color w:val="auto"/>
          <w:sz w:val="24"/>
          <w:szCs w:val="24"/>
        </w:rPr>
        <w:t>.评审内容</w:t>
      </w:r>
    </w:p>
    <w:p>
      <w:pPr>
        <w:pStyle w:val="13"/>
        <w:spacing w:after="0" w:line="400" w:lineRule="exact"/>
        <w:ind w:left="0" w:leftChars="0" w:firstLine="480" w:firstLineChars="200"/>
        <w:rPr>
          <w:rFonts w:ascii="宋体" w:hAnsi="宋体"/>
          <w:color w:val="auto"/>
          <w:sz w:val="24"/>
          <w:szCs w:val="24"/>
        </w:rPr>
      </w:pPr>
      <w:r>
        <w:rPr>
          <w:rFonts w:hint="eastAsia" w:ascii="宋体" w:hAnsi="宋体"/>
          <w:color w:val="auto"/>
          <w:sz w:val="24"/>
          <w:szCs w:val="24"/>
          <w:lang w:val="en-US" w:eastAsia="zh-CN"/>
        </w:rPr>
        <w:t>21</w:t>
      </w:r>
      <w:r>
        <w:rPr>
          <w:rFonts w:ascii="宋体" w:hAnsi="宋体"/>
          <w:color w:val="auto"/>
          <w:sz w:val="24"/>
          <w:szCs w:val="24"/>
        </w:rPr>
        <w:t xml:space="preserve">.1 </w:t>
      </w:r>
      <w:r>
        <w:rPr>
          <w:rFonts w:hint="eastAsia" w:ascii="宋体" w:hAnsi="宋体"/>
          <w:color w:val="auto"/>
          <w:sz w:val="24"/>
          <w:szCs w:val="24"/>
        </w:rPr>
        <w:t>符合性评审（包括资格审查）；</w:t>
      </w:r>
    </w:p>
    <w:p>
      <w:pPr>
        <w:pStyle w:val="13"/>
        <w:spacing w:after="0" w:line="400" w:lineRule="exact"/>
        <w:ind w:left="0" w:leftChars="0" w:firstLine="480" w:firstLineChars="200"/>
        <w:rPr>
          <w:rFonts w:ascii="宋体" w:hAnsi="宋体"/>
          <w:color w:val="auto"/>
          <w:sz w:val="24"/>
          <w:szCs w:val="24"/>
        </w:rPr>
      </w:pPr>
      <w:r>
        <w:rPr>
          <w:rFonts w:hint="eastAsia" w:ascii="宋体" w:hAnsi="宋体"/>
          <w:color w:val="auto"/>
          <w:sz w:val="24"/>
          <w:szCs w:val="24"/>
          <w:lang w:val="en-US" w:eastAsia="zh-CN"/>
        </w:rPr>
        <w:t>21</w:t>
      </w:r>
      <w:r>
        <w:rPr>
          <w:rFonts w:ascii="宋体" w:hAnsi="宋体"/>
          <w:color w:val="auto"/>
          <w:sz w:val="24"/>
          <w:szCs w:val="24"/>
        </w:rPr>
        <w:t xml:space="preserve">.2 </w:t>
      </w:r>
      <w:r>
        <w:rPr>
          <w:rFonts w:hint="eastAsia" w:ascii="宋体" w:hAnsi="宋体"/>
          <w:color w:val="auto"/>
          <w:sz w:val="24"/>
          <w:szCs w:val="24"/>
          <w:highlight w:val="none"/>
        </w:rPr>
        <w:t>投标报价</w:t>
      </w:r>
      <w:r>
        <w:rPr>
          <w:rFonts w:hint="eastAsia" w:ascii="宋体" w:hAnsi="宋体"/>
          <w:color w:val="auto"/>
          <w:sz w:val="24"/>
          <w:szCs w:val="24"/>
        </w:rPr>
        <w:t>；</w:t>
      </w:r>
    </w:p>
    <w:p>
      <w:pPr>
        <w:pStyle w:val="13"/>
        <w:spacing w:after="0" w:line="400" w:lineRule="exact"/>
        <w:ind w:left="0" w:leftChars="0" w:firstLine="480" w:firstLineChars="200"/>
        <w:rPr>
          <w:rFonts w:ascii="宋体" w:hAnsi="宋体"/>
          <w:color w:val="auto"/>
          <w:sz w:val="24"/>
          <w:szCs w:val="24"/>
        </w:rPr>
      </w:pPr>
      <w:r>
        <w:rPr>
          <w:rFonts w:hint="eastAsia" w:ascii="宋体" w:hAnsi="宋体"/>
          <w:color w:val="auto"/>
          <w:sz w:val="24"/>
          <w:szCs w:val="24"/>
          <w:lang w:val="en-US" w:eastAsia="zh-CN"/>
        </w:rPr>
        <w:t>21</w:t>
      </w:r>
      <w:r>
        <w:rPr>
          <w:rFonts w:ascii="宋体" w:hAnsi="宋体"/>
          <w:color w:val="auto"/>
          <w:sz w:val="24"/>
          <w:szCs w:val="24"/>
        </w:rPr>
        <w:t xml:space="preserve">.3 </w:t>
      </w:r>
      <w:r>
        <w:rPr>
          <w:rFonts w:hint="eastAsia" w:ascii="宋体" w:hAnsi="宋体"/>
          <w:color w:val="auto"/>
          <w:sz w:val="24"/>
          <w:szCs w:val="24"/>
        </w:rPr>
        <w:t>综合评审。</w:t>
      </w:r>
    </w:p>
    <w:p>
      <w:pPr>
        <w:spacing w:line="400" w:lineRule="exact"/>
        <w:ind w:firstLine="482" w:firstLineChars="200"/>
        <w:rPr>
          <w:rFonts w:ascii="宋体" w:hAnsi="宋体"/>
          <w:b/>
          <w:bCs/>
          <w:color w:val="auto"/>
          <w:sz w:val="24"/>
          <w:szCs w:val="24"/>
        </w:rPr>
      </w:pPr>
      <w:r>
        <w:rPr>
          <w:rFonts w:hint="eastAsia" w:ascii="宋体" w:hAnsi="宋体"/>
          <w:b/>
          <w:bCs/>
          <w:color w:val="auto"/>
          <w:sz w:val="24"/>
          <w:szCs w:val="24"/>
          <w:lang w:val="en-US" w:eastAsia="zh-CN"/>
        </w:rPr>
        <w:t>22</w:t>
      </w:r>
      <w:r>
        <w:rPr>
          <w:rFonts w:hint="eastAsia" w:ascii="宋体" w:hAnsi="宋体"/>
          <w:b/>
          <w:bCs/>
          <w:color w:val="auto"/>
          <w:sz w:val="24"/>
          <w:szCs w:val="24"/>
        </w:rPr>
        <w:t>.评审程序</w:t>
      </w:r>
    </w:p>
    <w:p>
      <w:pPr>
        <w:spacing w:line="400" w:lineRule="exact"/>
        <w:ind w:firstLine="480" w:firstLineChars="200"/>
        <w:rPr>
          <w:rFonts w:ascii="宋体" w:hAnsi="宋体"/>
          <w:bCs/>
          <w:color w:val="auto"/>
          <w:sz w:val="24"/>
        </w:rPr>
      </w:pPr>
      <w:r>
        <w:rPr>
          <w:rFonts w:hint="eastAsia" w:ascii="宋体" w:hAnsi="宋体"/>
          <w:color w:val="auto"/>
          <w:sz w:val="24"/>
          <w:szCs w:val="24"/>
          <w:lang w:val="en-US" w:eastAsia="zh-CN"/>
        </w:rPr>
        <w:t>22</w:t>
      </w:r>
      <w:r>
        <w:rPr>
          <w:rFonts w:ascii="宋体" w:hAnsi="宋体"/>
          <w:color w:val="auto"/>
          <w:sz w:val="24"/>
          <w:szCs w:val="24"/>
        </w:rPr>
        <w:t>.1评标</w:t>
      </w:r>
      <w:r>
        <w:rPr>
          <w:rFonts w:hint="eastAsia" w:ascii="宋体" w:hAnsi="宋体"/>
          <w:color w:val="auto"/>
          <w:sz w:val="24"/>
          <w:szCs w:val="24"/>
        </w:rPr>
        <w:t>小组评委按</w:t>
      </w:r>
      <w:r>
        <w:rPr>
          <w:rFonts w:hint="eastAsia" w:ascii="宋体" w:hAnsi="宋体"/>
          <w:color w:val="auto"/>
          <w:sz w:val="24"/>
          <w:szCs w:val="24"/>
          <w:lang w:eastAsia="zh-CN"/>
        </w:rPr>
        <w:t>邀标</w:t>
      </w:r>
      <w:r>
        <w:rPr>
          <w:rFonts w:hint="eastAsia" w:ascii="宋体" w:hAnsi="宋体"/>
          <w:color w:val="auto"/>
          <w:sz w:val="24"/>
          <w:szCs w:val="24"/>
        </w:rPr>
        <w:t>文件要求对各</w:t>
      </w:r>
      <w:r>
        <w:rPr>
          <w:rFonts w:hint="eastAsia" w:ascii="宋体" w:hAnsi="宋体"/>
          <w:color w:val="auto"/>
          <w:sz w:val="24"/>
          <w:szCs w:val="24"/>
          <w:lang w:eastAsia="zh-CN"/>
        </w:rPr>
        <w:t>投标人</w:t>
      </w:r>
      <w:r>
        <w:rPr>
          <w:rFonts w:hint="eastAsia" w:ascii="宋体" w:hAnsi="宋体"/>
          <w:color w:val="auto"/>
          <w:sz w:val="24"/>
          <w:szCs w:val="24"/>
        </w:rPr>
        <w:t>的</w:t>
      </w:r>
      <w:r>
        <w:rPr>
          <w:rFonts w:hint="eastAsia" w:ascii="宋体" w:hAnsi="宋体"/>
          <w:color w:val="auto"/>
          <w:sz w:val="24"/>
          <w:szCs w:val="24"/>
          <w:lang w:eastAsia="zh-CN"/>
        </w:rPr>
        <w:t>投标</w:t>
      </w:r>
      <w:r>
        <w:rPr>
          <w:rFonts w:hint="eastAsia" w:ascii="宋体" w:hAnsi="宋体"/>
          <w:color w:val="auto"/>
          <w:sz w:val="24"/>
          <w:szCs w:val="24"/>
        </w:rPr>
        <w:t>文件进行符合性评审（包括资格审查），确认其</w:t>
      </w:r>
      <w:r>
        <w:rPr>
          <w:rFonts w:hint="eastAsia" w:ascii="宋体" w:hAnsi="宋体"/>
          <w:color w:val="auto"/>
          <w:sz w:val="24"/>
          <w:szCs w:val="24"/>
          <w:lang w:eastAsia="zh-CN"/>
        </w:rPr>
        <w:t>投标</w:t>
      </w:r>
      <w:r>
        <w:rPr>
          <w:rFonts w:hint="eastAsia" w:ascii="宋体" w:hAnsi="宋体"/>
          <w:color w:val="auto"/>
          <w:sz w:val="24"/>
          <w:szCs w:val="24"/>
        </w:rPr>
        <w:t>文件是否实质上响应</w:t>
      </w:r>
      <w:r>
        <w:rPr>
          <w:rFonts w:hint="eastAsia" w:ascii="宋体" w:hAnsi="宋体"/>
          <w:color w:val="auto"/>
          <w:sz w:val="24"/>
          <w:szCs w:val="24"/>
          <w:lang w:eastAsia="zh-CN"/>
        </w:rPr>
        <w:t>邀标</w:t>
      </w:r>
      <w:r>
        <w:rPr>
          <w:rFonts w:hint="eastAsia" w:ascii="宋体" w:hAnsi="宋体"/>
          <w:color w:val="auto"/>
          <w:sz w:val="24"/>
          <w:szCs w:val="24"/>
        </w:rPr>
        <w:t>文件的要求，对实质上响应</w:t>
      </w:r>
      <w:r>
        <w:rPr>
          <w:rFonts w:hint="eastAsia" w:ascii="宋体" w:hAnsi="宋体"/>
          <w:color w:val="auto"/>
          <w:sz w:val="24"/>
          <w:szCs w:val="24"/>
          <w:lang w:eastAsia="zh-CN"/>
        </w:rPr>
        <w:t>邀标</w:t>
      </w:r>
      <w:r>
        <w:rPr>
          <w:rFonts w:hint="eastAsia" w:ascii="宋体" w:hAnsi="宋体"/>
          <w:color w:val="auto"/>
          <w:sz w:val="24"/>
          <w:szCs w:val="24"/>
        </w:rPr>
        <w:t>文件要求的</w:t>
      </w:r>
      <w:r>
        <w:rPr>
          <w:rFonts w:hint="eastAsia" w:ascii="宋体" w:hAnsi="宋体"/>
          <w:color w:val="auto"/>
          <w:sz w:val="24"/>
          <w:szCs w:val="24"/>
          <w:lang w:eastAsia="zh-CN"/>
        </w:rPr>
        <w:t>投标</w:t>
      </w:r>
      <w:r>
        <w:rPr>
          <w:rFonts w:hint="eastAsia" w:ascii="宋体" w:hAnsi="宋体"/>
          <w:color w:val="auto"/>
          <w:sz w:val="24"/>
          <w:szCs w:val="24"/>
        </w:rPr>
        <w:t>文件进入下一步评审。</w:t>
      </w:r>
      <w:r>
        <w:rPr>
          <w:rFonts w:hint="eastAsia" w:ascii="宋体" w:hAnsi="宋体"/>
          <w:bCs/>
          <w:color w:val="auto"/>
          <w:sz w:val="24"/>
        </w:rPr>
        <w:t>凡不符合</w:t>
      </w:r>
      <w:r>
        <w:rPr>
          <w:rFonts w:hint="eastAsia" w:ascii="宋体" w:hAnsi="宋体"/>
          <w:bCs/>
          <w:color w:val="auto"/>
          <w:sz w:val="24"/>
          <w:lang w:eastAsia="zh-CN"/>
        </w:rPr>
        <w:t>投标</w:t>
      </w:r>
      <w:r>
        <w:rPr>
          <w:rFonts w:hint="eastAsia" w:ascii="宋体" w:hAnsi="宋体"/>
          <w:bCs/>
          <w:color w:val="auto"/>
          <w:sz w:val="24"/>
        </w:rPr>
        <w:t>资质条件、专业条件要求、</w:t>
      </w:r>
      <w:r>
        <w:rPr>
          <w:rFonts w:hint="eastAsia" w:ascii="宋体" w:hAnsi="宋体"/>
          <w:bCs/>
          <w:color w:val="auto"/>
          <w:sz w:val="24"/>
          <w:lang w:eastAsia="zh-CN"/>
        </w:rPr>
        <w:t>投标</w:t>
      </w:r>
      <w:r>
        <w:rPr>
          <w:rFonts w:hint="eastAsia" w:ascii="宋体" w:hAnsi="宋体"/>
          <w:bCs/>
          <w:color w:val="auto"/>
          <w:sz w:val="24"/>
        </w:rPr>
        <w:t>要求和未实质性响应</w:t>
      </w:r>
      <w:r>
        <w:rPr>
          <w:rFonts w:hint="eastAsia" w:ascii="宋体" w:hAnsi="宋体"/>
          <w:bCs/>
          <w:color w:val="auto"/>
          <w:sz w:val="24"/>
          <w:lang w:eastAsia="zh-CN"/>
        </w:rPr>
        <w:t>邀标</w:t>
      </w:r>
      <w:r>
        <w:rPr>
          <w:rFonts w:hint="eastAsia" w:ascii="宋体" w:hAnsi="宋体"/>
          <w:bCs/>
          <w:color w:val="auto"/>
          <w:sz w:val="24"/>
        </w:rPr>
        <w:t>文件要求的</w:t>
      </w:r>
      <w:r>
        <w:rPr>
          <w:rFonts w:hint="eastAsia" w:ascii="宋体" w:hAnsi="宋体"/>
          <w:bCs/>
          <w:color w:val="auto"/>
          <w:sz w:val="24"/>
          <w:lang w:eastAsia="zh-CN"/>
        </w:rPr>
        <w:t>投标</w:t>
      </w:r>
      <w:r>
        <w:rPr>
          <w:rFonts w:hint="eastAsia" w:ascii="宋体" w:hAnsi="宋体"/>
          <w:bCs/>
          <w:color w:val="auto"/>
          <w:sz w:val="24"/>
        </w:rPr>
        <w:t>以及未按</w:t>
      </w:r>
      <w:r>
        <w:rPr>
          <w:rFonts w:hint="eastAsia" w:ascii="宋体" w:hAnsi="宋体"/>
          <w:bCs/>
          <w:color w:val="auto"/>
          <w:sz w:val="24"/>
          <w:lang w:eastAsia="zh-CN"/>
        </w:rPr>
        <w:t>邀标</w:t>
      </w:r>
      <w:r>
        <w:rPr>
          <w:rFonts w:hint="eastAsia" w:ascii="宋体" w:hAnsi="宋体"/>
          <w:bCs/>
          <w:color w:val="auto"/>
          <w:sz w:val="24"/>
        </w:rPr>
        <w:t>文件要求的</w:t>
      </w:r>
      <w:r>
        <w:rPr>
          <w:rFonts w:hint="eastAsia" w:ascii="宋体" w:hAnsi="宋体"/>
          <w:bCs/>
          <w:color w:val="auto"/>
          <w:sz w:val="24"/>
          <w:lang w:eastAsia="zh-CN"/>
        </w:rPr>
        <w:t>投标</w:t>
      </w:r>
      <w:r>
        <w:rPr>
          <w:rFonts w:hint="eastAsia" w:ascii="宋体" w:hAnsi="宋体"/>
          <w:bCs/>
          <w:color w:val="auto"/>
          <w:sz w:val="24"/>
        </w:rPr>
        <w:t>格式进行</w:t>
      </w:r>
      <w:r>
        <w:rPr>
          <w:rFonts w:hint="eastAsia" w:ascii="宋体" w:hAnsi="宋体"/>
          <w:bCs/>
          <w:color w:val="auto"/>
          <w:sz w:val="24"/>
          <w:lang w:eastAsia="zh-CN"/>
        </w:rPr>
        <w:t>投标</w:t>
      </w:r>
      <w:r>
        <w:rPr>
          <w:rFonts w:hint="eastAsia" w:ascii="宋体" w:hAnsi="宋体"/>
          <w:bCs/>
          <w:color w:val="auto"/>
          <w:sz w:val="24"/>
        </w:rPr>
        <w:t>的均为废标，不进入评分程序。</w:t>
      </w:r>
    </w:p>
    <w:p>
      <w:pPr>
        <w:spacing w:line="400" w:lineRule="exact"/>
        <w:ind w:firstLine="480" w:firstLineChars="200"/>
        <w:rPr>
          <w:rFonts w:ascii="宋体" w:hAnsi="宋体"/>
          <w:color w:val="auto"/>
          <w:sz w:val="24"/>
          <w:szCs w:val="24"/>
        </w:rPr>
      </w:pPr>
      <w:r>
        <w:rPr>
          <w:rFonts w:hint="eastAsia" w:ascii="宋体" w:hAnsi="宋体"/>
          <w:color w:val="auto"/>
          <w:sz w:val="24"/>
          <w:szCs w:val="24"/>
          <w:lang w:val="en-US" w:eastAsia="zh-CN"/>
        </w:rPr>
        <w:t>22</w:t>
      </w:r>
      <w:r>
        <w:rPr>
          <w:rFonts w:ascii="宋体" w:hAnsi="宋体"/>
          <w:color w:val="auto"/>
          <w:sz w:val="24"/>
          <w:szCs w:val="24"/>
        </w:rPr>
        <w:t>.2评标</w:t>
      </w:r>
      <w:r>
        <w:rPr>
          <w:rFonts w:hint="eastAsia" w:ascii="宋体" w:hAnsi="宋体"/>
          <w:color w:val="auto"/>
          <w:sz w:val="24"/>
          <w:szCs w:val="24"/>
        </w:rPr>
        <w:t>小组评委根据</w:t>
      </w:r>
      <w:r>
        <w:rPr>
          <w:rFonts w:hint="eastAsia" w:ascii="宋体" w:hAnsi="宋体"/>
          <w:color w:val="auto"/>
          <w:sz w:val="24"/>
          <w:szCs w:val="24"/>
          <w:lang w:eastAsia="zh-CN"/>
        </w:rPr>
        <w:t>邀标</w:t>
      </w:r>
      <w:r>
        <w:rPr>
          <w:rFonts w:hint="eastAsia" w:ascii="宋体" w:hAnsi="宋体"/>
          <w:color w:val="auto"/>
          <w:sz w:val="24"/>
          <w:szCs w:val="24"/>
        </w:rPr>
        <w:t>文件所确定的评标办法对通过符合性评审的</w:t>
      </w:r>
      <w:r>
        <w:rPr>
          <w:rFonts w:hint="eastAsia" w:ascii="宋体" w:hAnsi="宋体"/>
          <w:color w:val="auto"/>
          <w:sz w:val="24"/>
          <w:szCs w:val="24"/>
          <w:lang w:eastAsia="zh-CN"/>
        </w:rPr>
        <w:t>投标人</w:t>
      </w:r>
      <w:r>
        <w:rPr>
          <w:rFonts w:hint="eastAsia" w:ascii="宋体" w:hAnsi="宋体"/>
          <w:color w:val="auto"/>
          <w:sz w:val="24"/>
          <w:szCs w:val="24"/>
        </w:rPr>
        <w:t>进行</w:t>
      </w:r>
      <w:r>
        <w:rPr>
          <w:rFonts w:hint="eastAsia" w:ascii="宋体" w:hAnsi="宋体"/>
          <w:color w:val="auto"/>
          <w:sz w:val="24"/>
          <w:szCs w:val="24"/>
          <w:lang w:eastAsia="zh-CN"/>
        </w:rPr>
        <w:t>投标投标</w:t>
      </w:r>
      <w:r>
        <w:rPr>
          <w:rFonts w:hint="eastAsia" w:ascii="宋体" w:hAnsi="宋体"/>
          <w:color w:val="auto"/>
          <w:sz w:val="24"/>
          <w:szCs w:val="24"/>
        </w:rPr>
        <w:t>及技术、商务因素评分。</w:t>
      </w:r>
    </w:p>
    <w:p>
      <w:pPr>
        <w:spacing w:line="400" w:lineRule="exact"/>
        <w:ind w:firstLine="480" w:firstLineChars="200"/>
        <w:rPr>
          <w:rFonts w:ascii="宋体" w:hAnsi="宋体"/>
          <w:color w:val="auto"/>
          <w:sz w:val="24"/>
          <w:szCs w:val="24"/>
        </w:rPr>
      </w:pPr>
      <w:r>
        <w:rPr>
          <w:rFonts w:hint="eastAsia" w:ascii="宋体" w:hAnsi="宋体"/>
          <w:color w:val="auto"/>
          <w:sz w:val="24"/>
          <w:szCs w:val="24"/>
          <w:lang w:val="en-US" w:eastAsia="zh-CN"/>
        </w:rPr>
        <w:t>22</w:t>
      </w:r>
      <w:r>
        <w:rPr>
          <w:rFonts w:ascii="宋体" w:hAnsi="宋体"/>
          <w:color w:val="auto"/>
          <w:sz w:val="24"/>
          <w:szCs w:val="24"/>
        </w:rPr>
        <w:t>.</w:t>
      </w:r>
      <w:r>
        <w:rPr>
          <w:rFonts w:hint="eastAsia" w:ascii="宋体" w:hAnsi="宋体"/>
          <w:color w:val="auto"/>
          <w:sz w:val="24"/>
          <w:szCs w:val="24"/>
        </w:rPr>
        <w:t>3汇总</w:t>
      </w:r>
      <w:r>
        <w:rPr>
          <w:rFonts w:ascii="宋体" w:hAnsi="宋体"/>
          <w:color w:val="auto"/>
          <w:sz w:val="24"/>
          <w:szCs w:val="24"/>
        </w:rPr>
        <w:t>评标</w:t>
      </w:r>
      <w:r>
        <w:rPr>
          <w:rFonts w:hint="eastAsia" w:ascii="宋体" w:hAnsi="宋体"/>
          <w:color w:val="auto"/>
          <w:sz w:val="24"/>
          <w:szCs w:val="24"/>
        </w:rPr>
        <w:t>小组评委各项评分，统计结果。</w:t>
      </w:r>
    </w:p>
    <w:p>
      <w:pPr>
        <w:widowControl/>
        <w:spacing w:line="400" w:lineRule="exact"/>
        <w:ind w:firstLine="482" w:firstLineChars="200"/>
        <w:jc w:val="left"/>
        <w:rPr>
          <w:rFonts w:ascii="宋体" w:hAnsi="宋体"/>
          <w:color w:val="auto"/>
          <w:sz w:val="24"/>
        </w:rPr>
      </w:pPr>
      <w:r>
        <w:rPr>
          <w:rFonts w:hint="eastAsia" w:ascii="宋体" w:hAnsi="宋体"/>
          <w:b/>
          <w:bCs/>
          <w:color w:val="auto"/>
          <w:sz w:val="24"/>
          <w:szCs w:val="24"/>
          <w:lang w:val="en-US" w:eastAsia="zh-CN"/>
        </w:rPr>
        <w:t>23</w:t>
      </w:r>
      <w:r>
        <w:rPr>
          <w:rFonts w:ascii="宋体" w:hAnsi="宋体"/>
          <w:b/>
          <w:bCs/>
          <w:color w:val="auto"/>
          <w:sz w:val="24"/>
          <w:szCs w:val="24"/>
        </w:rPr>
        <w:t>.</w:t>
      </w:r>
      <w:r>
        <w:rPr>
          <w:rFonts w:hint="eastAsia" w:ascii="宋体" w:hAnsi="宋体"/>
          <w:b/>
          <w:bCs/>
          <w:color w:val="auto"/>
          <w:sz w:val="24"/>
          <w:szCs w:val="24"/>
        </w:rPr>
        <w:t>其他方面要求</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color w:val="auto"/>
          <w:sz w:val="24"/>
        </w:rPr>
      </w:pPr>
      <w:r>
        <w:rPr>
          <w:rFonts w:hint="eastAsia" w:ascii="宋体" w:hAnsi="宋体"/>
          <w:color w:val="auto"/>
          <w:sz w:val="24"/>
          <w:lang w:val="en-US" w:eastAsia="zh-CN"/>
        </w:rPr>
        <w:t>23.1</w:t>
      </w:r>
      <w:r>
        <w:rPr>
          <w:rFonts w:hint="eastAsia" w:ascii="宋体" w:hAnsi="宋体"/>
          <w:color w:val="auto"/>
          <w:sz w:val="24"/>
        </w:rPr>
        <w:t>本工程</w:t>
      </w:r>
      <w:r>
        <w:rPr>
          <w:rFonts w:hint="eastAsia" w:ascii="宋体" w:hAnsi="宋体"/>
          <w:color w:val="auto"/>
          <w:sz w:val="24"/>
          <w:lang w:eastAsia="zh-CN"/>
        </w:rPr>
        <w:t>邀标</w:t>
      </w:r>
      <w:r>
        <w:rPr>
          <w:rFonts w:hint="eastAsia" w:ascii="宋体" w:hAnsi="宋体"/>
          <w:color w:val="auto"/>
          <w:sz w:val="24"/>
        </w:rPr>
        <w:t>文件未尽事宜，按照《中华人民共和国</w:t>
      </w:r>
      <w:r>
        <w:rPr>
          <w:rFonts w:hint="eastAsia" w:ascii="宋体" w:hAnsi="宋体"/>
          <w:color w:val="auto"/>
          <w:sz w:val="24"/>
          <w:lang w:eastAsia="zh-CN"/>
        </w:rPr>
        <w:t>邀标投标</w:t>
      </w:r>
      <w:r>
        <w:rPr>
          <w:rFonts w:hint="eastAsia" w:ascii="宋体" w:hAnsi="宋体"/>
          <w:color w:val="auto"/>
          <w:sz w:val="24"/>
        </w:rPr>
        <w:t>法》、《福建省</w:t>
      </w:r>
      <w:r>
        <w:rPr>
          <w:rFonts w:hint="eastAsia" w:ascii="宋体" w:hAnsi="宋体"/>
          <w:color w:val="auto"/>
          <w:sz w:val="24"/>
          <w:lang w:eastAsia="zh-CN"/>
        </w:rPr>
        <w:t>邀标投标</w:t>
      </w:r>
      <w:r>
        <w:rPr>
          <w:rFonts w:hint="eastAsia" w:ascii="宋体" w:hAnsi="宋体"/>
          <w:color w:val="auto"/>
          <w:sz w:val="24"/>
        </w:rPr>
        <w:t>管理办法》等有关法规、规定执行。</w:t>
      </w:r>
    </w:p>
    <w:p>
      <w:pPr>
        <w:keepNext w:val="0"/>
        <w:keepLines w:val="0"/>
        <w:pageBreakBefore w:val="0"/>
        <w:kinsoku/>
        <w:wordWrap/>
        <w:overflowPunct/>
        <w:topLinePunct w:val="0"/>
        <w:autoSpaceDE/>
        <w:autoSpaceDN/>
        <w:bidi w:val="0"/>
        <w:adjustRightInd/>
        <w:snapToGrid/>
        <w:spacing w:line="500" w:lineRule="exact"/>
        <w:ind w:firstLine="472" w:firstLineChars="196"/>
        <w:textAlignment w:val="auto"/>
        <w:outlineLvl w:val="9"/>
        <w:rPr>
          <w:rFonts w:ascii="宋体" w:hAnsi="宋体"/>
          <w:b/>
          <w:color w:val="auto"/>
          <w:sz w:val="24"/>
          <w:highlight w:val="none"/>
        </w:rPr>
      </w:pPr>
      <w:r>
        <w:rPr>
          <w:rFonts w:hint="eastAsia" w:ascii="宋体" w:hAnsi="宋体"/>
          <w:b/>
          <w:color w:val="auto"/>
          <w:sz w:val="24"/>
          <w:highlight w:val="none"/>
          <w:lang w:val="en-US" w:eastAsia="zh-CN"/>
        </w:rPr>
        <w:t>24</w:t>
      </w:r>
      <w:r>
        <w:rPr>
          <w:rFonts w:hint="eastAsia" w:ascii="宋体" w:hAnsi="宋体"/>
          <w:b/>
          <w:color w:val="auto"/>
          <w:sz w:val="24"/>
          <w:highlight w:val="none"/>
        </w:rPr>
        <w:t>.评审标准</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rPr>
        <w:t>评分标准的总分为100分，其分值由</w:t>
      </w:r>
      <w:r>
        <w:rPr>
          <w:rFonts w:hint="eastAsia" w:ascii="宋体" w:hAnsi="宋体" w:eastAsia="宋体" w:cs="宋体"/>
          <w:color w:val="auto"/>
          <w:sz w:val="24"/>
          <w:lang w:val="en-US" w:eastAsia="zh-CN"/>
        </w:rPr>
        <w:t>商务</w:t>
      </w:r>
      <w:r>
        <w:rPr>
          <w:rFonts w:hint="eastAsia" w:ascii="宋体" w:hAnsi="宋体" w:eastAsia="宋体" w:cs="宋体"/>
          <w:color w:val="auto"/>
          <w:sz w:val="24"/>
          <w:highlight w:val="none"/>
          <w:lang w:val="en-US" w:eastAsia="zh-CN"/>
        </w:rPr>
        <w:t>部分</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rPr>
        <w:t>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价格</w:t>
      </w:r>
      <w:r>
        <w:rPr>
          <w:rFonts w:hint="eastAsia" w:ascii="宋体" w:hAnsi="宋体" w:eastAsia="宋体" w:cs="宋体"/>
          <w:color w:val="auto"/>
          <w:sz w:val="24"/>
          <w:highlight w:val="none"/>
        </w:rPr>
        <w:t>分(</w:t>
      </w:r>
      <w:r>
        <w:rPr>
          <w:rFonts w:hint="eastAsia" w:ascii="宋体" w:hAnsi="宋体" w:eastAsia="宋体" w:cs="宋体"/>
          <w:color w:val="auto"/>
          <w:sz w:val="24"/>
          <w:highlight w:val="none"/>
          <w:lang w:val="en-US" w:eastAsia="zh-CN"/>
        </w:rPr>
        <w:t>90</w:t>
      </w:r>
      <w:r>
        <w:rPr>
          <w:rFonts w:hint="eastAsia" w:ascii="宋体" w:hAnsi="宋体" w:eastAsia="宋体" w:cs="宋体"/>
          <w:color w:val="auto"/>
          <w:sz w:val="24"/>
          <w:highlight w:val="none"/>
        </w:rPr>
        <w:t>分)组成</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评审标准具体如下：</w:t>
      </w:r>
    </w:p>
    <w:p>
      <w:pPr>
        <w:keepNext w:val="0"/>
        <w:keepLines w:val="0"/>
        <w:pageBreakBefore w:val="0"/>
        <w:widowControl w:val="0"/>
        <w:numPr>
          <w:ilvl w:val="0"/>
          <w:numId w:val="0"/>
        </w:numPr>
        <w:kinsoku/>
        <w:wordWrap/>
        <w:overflowPunct/>
        <w:topLinePunct w:val="0"/>
        <w:autoSpaceDE/>
        <w:autoSpaceDN/>
        <w:bidi w:val="0"/>
        <w:adjustRightInd/>
        <w:snapToGrid/>
        <w:spacing w:before="164" w:beforeLines="50" w:line="240" w:lineRule="auto"/>
        <w:ind w:firstLine="482" w:firstLineChars="200"/>
        <w:jc w:val="both"/>
        <w:textAlignment w:val="auto"/>
        <w:outlineLvl w:val="9"/>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1、商务部分（分值10分）</w:t>
      </w:r>
    </w:p>
    <w:tbl>
      <w:tblPr>
        <w:tblStyle w:val="19"/>
        <w:tblW w:w="9660" w:type="dxa"/>
        <w:tblInd w:w="137" w:type="dxa"/>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Layout w:type="fixed"/>
        <w:tblCellMar>
          <w:top w:w="0" w:type="dxa"/>
          <w:left w:w="103" w:type="dxa"/>
          <w:bottom w:w="0" w:type="dxa"/>
          <w:right w:w="108" w:type="dxa"/>
        </w:tblCellMar>
      </w:tblPr>
      <w:tblGrid>
        <w:gridCol w:w="710"/>
        <w:gridCol w:w="1180"/>
        <w:gridCol w:w="860"/>
        <w:gridCol w:w="5970"/>
        <w:gridCol w:w="940"/>
      </w:tblGrid>
      <w:tr>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PrEx>
        <w:trPr>
          <w:trHeight w:val="587" w:hRule="atLeast"/>
        </w:trPr>
        <w:tc>
          <w:tcPr>
            <w:tcW w:w="710" w:type="dxa"/>
            <w:tcBorders>
              <w:top w:val="single" w:color="000000" w:sz="4" w:space="0"/>
              <w:left w:val="single" w:color="000000" w:sz="4" w:space="0"/>
              <w:bottom w:val="single" w:color="000000" w:sz="4" w:space="0"/>
            </w:tcBorders>
            <w:noWrap w:val="0"/>
            <w:tcMar>
              <w:left w:w="103" w:type="dxa"/>
            </w:tcMar>
            <w:vAlign w:val="center"/>
          </w:tcPr>
          <w:p>
            <w:pPr>
              <w:spacing w:line="24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1180" w:type="dxa"/>
            <w:tcBorders>
              <w:top w:val="single" w:color="000000" w:sz="4" w:space="0"/>
              <w:left w:val="single" w:color="000000" w:sz="4" w:space="0"/>
              <w:bottom w:val="single" w:color="000000" w:sz="4" w:space="0"/>
            </w:tcBorders>
            <w:noWrap w:val="0"/>
            <w:tcMar>
              <w:left w:w="103" w:type="dxa"/>
            </w:tcMar>
            <w:vAlign w:val="center"/>
          </w:tcPr>
          <w:p>
            <w:pPr>
              <w:spacing w:line="240" w:lineRule="auto"/>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类别</w:t>
            </w:r>
          </w:p>
        </w:tc>
        <w:tc>
          <w:tcPr>
            <w:tcW w:w="860" w:type="dxa"/>
            <w:tcBorders>
              <w:top w:val="single" w:color="000000" w:sz="4" w:space="0"/>
              <w:left w:val="single" w:color="000000" w:sz="4" w:space="0"/>
              <w:bottom w:val="single" w:color="000000" w:sz="4" w:space="0"/>
            </w:tcBorders>
            <w:noWrap w:val="0"/>
            <w:tcMar>
              <w:left w:w="103" w:type="dxa"/>
            </w:tcMar>
            <w:vAlign w:val="center"/>
          </w:tcPr>
          <w:p>
            <w:pPr>
              <w:spacing w:line="240" w:lineRule="auto"/>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满分</w:t>
            </w:r>
          </w:p>
        </w:tc>
        <w:tc>
          <w:tcPr>
            <w:tcW w:w="5970" w:type="dxa"/>
            <w:tcBorders>
              <w:top w:val="single" w:color="000000" w:sz="4" w:space="0"/>
              <w:left w:val="single" w:color="000000" w:sz="4" w:space="0"/>
              <w:bottom w:val="single" w:color="000000" w:sz="4" w:space="0"/>
              <w:right w:val="single" w:color="000000" w:sz="4" w:space="0"/>
            </w:tcBorders>
            <w:noWrap w:val="0"/>
            <w:tcMar>
              <w:left w:w="103" w:type="dxa"/>
            </w:tcMar>
            <w:vAlign w:val="center"/>
          </w:tcPr>
          <w:p>
            <w:pPr>
              <w:spacing w:line="240" w:lineRule="auto"/>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评审内容</w:t>
            </w:r>
          </w:p>
        </w:tc>
        <w:tc>
          <w:tcPr>
            <w:tcW w:w="940" w:type="dxa"/>
            <w:tcBorders>
              <w:top w:val="single" w:color="000000" w:sz="4" w:space="0"/>
              <w:left w:val="single" w:color="000000" w:sz="4" w:space="0"/>
              <w:bottom w:val="single" w:color="000000" w:sz="4" w:space="0"/>
              <w:right w:val="single" w:color="000000" w:sz="4" w:space="0"/>
            </w:tcBorders>
            <w:noWrap w:val="0"/>
            <w:tcMar>
              <w:left w:w="103" w:type="dxa"/>
            </w:tcMar>
            <w:vAlign w:val="center"/>
          </w:tcPr>
          <w:p>
            <w:pPr>
              <w:spacing w:line="240" w:lineRule="auto"/>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实得分</w:t>
            </w:r>
          </w:p>
        </w:tc>
      </w:tr>
      <w:tr>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2093" w:hRule="atLeast"/>
        </w:trPr>
        <w:tc>
          <w:tcPr>
            <w:tcW w:w="710" w:type="dxa"/>
            <w:tcBorders>
              <w:top w:val="single" w:color="000000" w:sz="4" w:space="0"/>
              <w:left w:val="single" w:color="000000" w:sz="4" w:space="0"/>
              <w:bottom w:val="single" w:color="000000" w:sz="4" w:space="0"/>
            </w:tcBorders>
            <w:noWrap w:val="0"/>
            <w:tcMar>
              <w:left w:w="103" w:type="dxa"/>
            </w:tcMar>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pacing w:val="-6"/>
                <w:position w:val="0"/>
                <w:sz w:val="24"/>
                <w:szCs w:val="24"/>
                <w:highlight w:val="none"/>
                <w:lang w:val="en-US" w:eastAsia="zh-CN"/>
              </w:rPr>
            </w:pPr>
            <w:r>
              <w:rPr>
                <w:rFonts w:hint="eastAsia" w:ascii="宋体" w:hAnsi="宋体" w:eastAsia="宋体" w:cs="宋体"/>
                <w:color w:val="auto"/>
                <w:spacing w:val="-6"/>
                <w:position w:val="0"/>
                <w:sz w:val="24"/>
                <w:szCs w:val="24"/>
                <w:highlight w:val="none"/>
                <w:lang w:val="en-US" w:eastAsia="zh-CN"/>
              </w:rPr>
              <w:t>1</w:t>
            </w:r>
          </w:p>
        </w:tc>
        <w:tc>
          <w:tcPr>
            <w:tcW w:w="1180" w:type="dxa"/>
            <w:tcBorders>
              <w:top w:val="single" w:color="000000" w:sz="4" w:space="0"/>
              <w:left w:val="single" w:color="000000" w:sz="4" w:space="0"/>
              <w:bottom w:val="single" w:color="000000" w:sz="4" w:space="0"/>
            </w:tcBorders>
            <w:noWrap w:val="0"/>
            <w:tcMar>
              <w:left w:w="103" w:type="dxa"/>
            </w:tcMar>
            <w:vAlign w:val="center"/>
          </w:tcPr>
          <w:p>
            <w:pPr>
              <w:pStyle w:val="10"/>
              <w:keepNext w:val="0"/>
              <w:keepLines w:val="0"/>
              <w:pageBreakBefore w:val="0"/>
              <w:widowControl w:val="0"/>
              <w:kinsoku/>
              <w:wordWrap/>
              <w:overflowPunct/>
              <w:topLinePunct w:val="0"/>
              <w:autoSpaceDE/>
              <w:autoSpaceDN/>
              <w:bidi w:val="0"/>
              <w:spacing w:line="320" w:lineRule="exact"/>
              <w:jc w:val="center"/>
              <w:textAlignment w:val="auto"/>
              <w:rPr>
                <w:rFonts w:hint="eastAsia" w:ascii="宋体" w:hAnsi="宋体" w:eastAsia="宋体" w:cs="宋体"/>
                <w:color w:val="auto"/>
                <w:spacing w:val="-6"/>
                <w:kern w:val="0"/>
                <w:position w:val="0"/>
                <w:sz w:val="24"/>
                <w:szCs w:val="24"/>
                <w:highlight w:val="none"/>
              </w:rPr>
            </w:pPr>
            <w:r>
              <w:rPr>
                <w:rFonts w:hint="eastAsia" w:ascii="宋体" w:hAnsi="宋体" w:eastAsia="宋体" w:cs="宋体"/>
                <w:color w:val="auto"/>
                <w:spacing w:val="-6"/>
                <w:kern w:val="0"/>
                <w:position w:val="0"/>
                <w:sz w:val="24"/>
                <w:szCs w:val="24"/>
                <w:highlight w:val="none"/>
                <w:lang w:val="en-US" w:eastAsia="zh-CN"/>
              </w:rPr>
              <w:t>企业</w:t>
            </w:r>
            <w:r>
              <w:rPr>
                <w:rFonts w:hint="eastAsia" w:ascii="宋体" w:hAnsi="宋体" w:eastAsia="宋体" w:cs="宋体"/>
                <w:color w:val="auto"/>
                <w:spacing w:val="-6"/>
                <w:kern w:val="0"/>
                <w:position w:val="0"/>
                <w:sz w:val="24"/>
                <w:szCs w:val="24"/>
                <w:highlight w:val="none"/>
              </w:rPr>
              <w:t>资质</w:t>
            </w:r>
          </w:p>
        </w:tc>
        <w:tc>
          <w:tcPr>
            <w:tcW w:w="860" w:type="dxa"/>
            <w:tcBorders>
              <w:top w:val="single" w:color="000000" w:sz="4" w:space="0"/>
              <w:left w:val="single" w:color="000000" w:sz="4" w:space="0"/>
              <w:bottom w:val="single" w:color="000000" w:sz="4" w:space="0"/>
            </w:tcBorders>
            <w:noWrap w:val="0"/>
            <w:tcMar>
              <w:left w:w="103" w:type="dxa"/>
            </w:tcMar>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宋体" w:hAnsi="宋体" w:eastAsia="宋体" w:cs="宋体"/>
                <w:color w:val="auto"/>
                <w:spacing w:val="-6"/>
                <w:position w:val="0"/>
                <w:sz w:val="24"/>
                <w:szCs w:val="24"/>
                <w:highlight w:val="none"/>
                <w:lang w:val="en-US" w:eastAsia="zh-CN"/>
              </w:rPr>
            </w:pPr>
            <w:r>
              <w:rPr>
                <w:rFonts w:hint="eastAsia" w:ascii="宋体" w:hAnsi="宋体" w:eastAsia="宋体" w:cs="宋体"/>
                <w:color w:val="auto"/>
                <w:spacing w:val="-6"/>
                <w:position w:val="0"/>
                <w:sz w:val="24"/>
                <w:szCs w:val="24"/>
                <w:highlight w:val="none"/>
                <w:lang w:val="en-US" w:eastAsia="zh-CN"/>
              </w:rPr>
              <w:t>4分</w:t>
            </w:r>
          </w:p>
        </w:tc>
        <w:tc>
          <w:tcPr>
            <w:tcW w:w="5970" w:type="dxa"/>
            <w:tcBorders>
              <w:top w:val="single" w:color="000000" w:sz="4" w:space="0"/>
              <w:left w:val="single" w:color="000000" w:sz="4" w:space="0"/>
              <w:bottom w:val="single" w:color="000000" w:sz="4" w:space="0"/>
              <w:right w:val="single" w:color="000000" w:sz="4" w:space="0"/>
            </w:tcBorders>
            <w:noWrap w:val="0"/>
            <w:tcMar>
              <w:left w:w="103" w:type="dxa"/>
            </w:tcMar>
            <w:vAlign w:val="center"/>
          </w:tcPr>
          <w:p>
            <w:pPr>
              <w:spacing w:line="360" w:lineRule="auto"/>
              <w:ind w:firstLine="480" w:firstLineChars="200"/>
              <w:rPr>
                <w:rFonts w:hint="eastAsia" w:ascii="宋体" w:hAnsi="宋体"/>
                <w:sz w:val="24"/>
                <w:lang w:val="en-US" w:eastAsia="zh-CN"/>
              </w:rPr>
            </w:pPr>
            <w:bookmarkStart w:id="9" w:name="_GoBack"/>
            <w:r>
              <w:rPr>
                <w:rFonts w:hint="eastAsia" w:ascii="宋体" w:hAnsi="宋体"/>
                <w:sz w:val="24"/>
                <w:lang w:val="en-US" w:eastAsia="zh-CN"/>
              </w:rPr>
              <w:t>投标人具有建筑工程施工总承包贰级的得4分。</w:t>
            </w:r>
          </w:p>
          <w:p>
            <w:pPr>
              <w:spacing w:line="360" w:lineRule="auto"/>
              <w:ind w:firstLine="480" w:firstLineChars="200"/>
              <w:rPr>
                <w:rFonts w:hint="eastAsia"/>
                <w:color w:val="auto"/>
                <w:spacing w:val="-6"/>
                <w:position w:val="0"/>
                <w:highlight w:val="none"/>
              </w:rPr>
            </w:pPr>
            <w:r>
              <w:rPr>
                <w:rFonts w:hint="eastAsia" w:ascii="宋体" w:hAnsi="宋体"/>
                <w:sz w:val="24"/>
                <w:lang w:val="en-US" w:eastAsia="zh-CN"/>
              </w:rPr>
              <w:t>说明：投标人须提供资质证书复印件并加盖公章，否则不得分。</w:t>
            </w:r>
            <w:bookmarkEnd w:id="9"/>
          </w:p>
        </w:tc>
        <w:tc>
          <w:tcPr>
            <w:tcW w:w="940" w:type="dxa"/>
            <w:tcBorders>
              <w:top w:val="single" w:color="000000" w:sz="4" w:space="0"/>
              <w:left w:val="single" w:color="000000" w:sz="4" w:space="0"/>
              <w:bottom w:val="single" w:color="000000" w:sz="4" w:space="0"/>
              <w:right w:val="single" w:color="000000" w:sz="4" w:space="0"/>
            </w:tcBorders>
            <w:noWrap w:val="0"/>
            <w:tcMar>
              <w:left w:w="103" w:type="dxa"/>
            </w:tcMar>
            <w:vAlign w:val="center"/>
          </w:tcPr>
          <w:p>
            <w:pPr>
              <w:pStyle w:val="24"/>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396" w:firstLineChars="200"/>
              <w:jc w:val="left"/>
              <w:textAlignment w:val="auto"/>
              <w:outlineLvl w:val="9"/>
              <w:rPr>
                <w:rFonts w:hint="eastAsia"/>
                <w:color w:val="auto"/>
                <w:spacing w:val="-6"/>
                <w:position w:val="0"/>
                <w:highlight w:val="none"/>
              </w:rPr>
            </w:pPr>
          </w:p>
        </w:tc>
      </w:tr>
      <w:tr>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7724" w:hRule="atLeast"/>
        </w:trPr>
        <w:tc>
          <w:tcPr>
            <w:tcW w:w="710" w:type="dxa"/>
            <w:tcBorders>
              <w:top w:val="single" w:color="000000" w:sz="4" w:space="0"/>
              <w:left w:val="single" w:color="000000" w:sz="4" w:space="0"/>
              <w:bottom w:val="single" w:color="auto" w:sz="4" w:space="0"/>
            </w:tcBorders>
            <w:noWrap w:val="0"/>
            <w:tcMar>
              <w:left w:w="103" w:type="dxa"/>
            </w:tcMar>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pacing w:val="-6"/>
                <w:position w:val="0"/>
                <w:sz w:val="24"/>
                <w:szCs w:val="24"/>
                <w:highlight w:val="none"/>
                <w:lang w:val="en-US" w:eastAsia="zh-CN"/>
              </w:rPr>
            </w:pPr>
            <w:r>
              <w:rPr>
                <w:rFonts w:hint="eastAsia" w:ascii="宋体" w:hAnsi="宋体" w:eastAsia="宋体" w:cs="宋体"/>
                <w:color w:val="auto"/>
                <w:spacing w:val="-6"/>
                <w:position w:val="0"/>
                <w:sz w:val="24"/>
                <w:szCs w:val="24"/>
                <w:highlight w:val="none"/>
                <w:lang w:val="en-US" w:eastAsia="zh-CN"/>
              </w:rPr>
              <w:t>2</w:t>
            </w:r>
          </w:p>
        </w:tc>
        <w:tc>
          <w:tcPr>
            <w:tcW w:w="1180" w:type="dxa"/>
            <w:tcBorders>
              <w:top w:val="single" w:color="000000" w:sz="4" w:space="0"/>
              <w:left w:val="single" w:color="000000" w:sz="4" w:space="0"/>
              <w:bottom w:val="single" w:color="auto" w:sz="4" w:space="0"/>
            </w:tcBorders>
            <w:noWrap w:val="0"/>
            <w:tcMar>
              <w:left w:w="103" w:type="dxa"/>
            </w:tcMar>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宋体" w:hAnsi="宋体" w:eastAsia="宋体" w:cs="宋体"/>
                <w:color w:val="auto"/>
                <w:spacing w:val="-6"/>
                <w:position w:val="0"/>
                <w:sz w:val="24"/>
                <w:szCs w:val="24"/>
                <w:highlight w:val="none"/>
              </w:rPr>
            </w:pPr>
            <w:r>
              <w:rPr>
                <w:rFonts w:hint="eastAsia" w:ascii="宋体" w:hAnsi="宋体" w:eastAsia="宋体" w:cs="宋体"/>
                <w:color w:val="auto"/>
                <w:spacing w:val="-6"/>
                <w:position w:val="0"/>
                <w:sz w:val="24"/>
                <w:szCs w:val="24"/>
                <w:highlight w:val="none"/>
              </w:rPr>
              <w:t>类似</w:t>
            </w:r>
            <w:r>
              <w:rPr>
                <w:rFonts w:hint="eastAsia" w:ascii="宋体" w:hAnsi="宋体" w:eastAsia="宋体" w:cs="宋体"/>
                <w:color w:val="auto"/>
                <w:spacing w:val="-6"/>
                <w:position w:val="0"/>
                <w:sz w:val="24"/>
                <w:szCs w:val="24"/>
                <w:highlight w:val="none"/>
                <w:lang w:val="en-US" w:eastAsia="zh-CN"/>
              </w:rPr>
              <w:t>工程项目</w:t>
            </w:r>
            <w:r>
              <w:rPr>
                <w:rFonts w:hint="eastAsia" w:ascii="宋体" w:hAnsi="宋体" w:eastAsia="宋体" w:cs="宋体"/>
                <w:color w:val="auto"/>
                <w:spacing w:val="-6"/>
                <w:position w:val="0"/>
                <w:sz w:val="24"/>
                <w:szCs w:val="24"/>
                <w:highlight w:val="none"/>
              </w:rPr>
              <w:t>业绩</w:t>
            </w:r>
          </w:p>
        </w:tc>
        <w:tc>
          <w:tcPr>
            <w:tcW w:w="860" w:type="dxa"/>
            <w:tcBorders>
              <w:top w:val="single" w:color="000000" w:sz="4" w:space="0"/>
              <w:left w:val="single" w:color="000000" w:sz="4" w:space="0"/>
              <w:bottom w:val="single" w:color="auto" w:sz="4" w:space="0"/>
            </w:tcBorders>
            <w:noWrap w:val="0"/>
            <w:tcMar>
              <w:left w:w="103" w:type="dxa"/>
            </w:tcMar>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宋体" w:hAnsi="宋体" w:eastAsia="宋体" w:cs="宋体"/>
                <w:color w:val="auto"/>
                <w:spacing w:val="-6"/>
                <w:position w:val="0"/>
                <w:sz w:val="24"/>
                <w:szCs w:val="24"/>
                <w:highlight w:val="none"/>
                <w:lang w:val="en-US" w:eastAsia="zh-CN"/>
              </w:rPr>
            </w:pPr>
            <w:r>
              <w:rPr>
                <w:rFonts w:hint="eastAsia" w:ascii="宋体" w:hAnsi="宋体" w:eastAsia="宋体" w:cs="宋体"/>
                <w:color w:val="auto"/>
                <w:spacing w:val="-6"/>
                <w:position w:val="0"/>
                <w:sz w:val="24"/>
                <w:szCs w:val="24"/>
                <w:highlight w:val="none"/>
                <w:lang w:val="en-US" w:eastAsia="zh-CN"/>
              </w:rPr>
              <w:t>6分</w:t>
            </w:r>
          </w:p>
        </w:tc>
        <w:tc>
          <w:tcPr>
            <w:tcW w:w="5970" w:type="dxa"/>
            <w:tcBorders>
              <w:top w:val="single" w:color="000000" w:sz="4" w:space="0"/>
              <w:left w:val="single" w:color="000000" w:sz="4" w:space="0"/>
              <w:bottom w:val="single" w:color="auto" w:sz="4" w:space="0"/>
              <w:right w:val="single" w:color="000000" w:sz="4" w:space="0"/>
            </w:tcBorders>
            <w:noWrap w:val="0"/>
            <w:tcMar>
              <w:left w:w="103" w:type="dxa"/>
            </w:tcMar>
            <w:vAlign w:val="center"/>
          </w:tcPr>
          <w:p>
            <w:pPr>
              <w:spacing w:line="360" w:lineRule="auto"/>
              <w:ind w:firstLine="480" w:firstLineChars="200"/>
              <w:rPr>
                <w:rFonts w:hint="eastAsia" w:ascii="宋体" w:hAnsi="宋体"/>
                <w:sz w:val="24"/>
                <w:lang w:val="en-US" w:eastAsia="zh-CN"/>
              </w:rPr>
            </w:pPr>
            <w:r>
              <w:rPr>
                <w:rFonts w:hint="eastAsia" w:ascii="宋体" w:hAnsi="宋体"/>
                <w:sz w:val="24"/>
                <w:lang w:val="en-US" w:eastAsia="zh-CN"/>
              </w:rPr>
              <w:t>投标人近三年来（自2020年1月1日起至投标截止时间，以下条款同）承接过合同金额300万元及以上设备基础或地下工程施工业绩且验收合格的，提供一项目业绩的得2分，本小项最高得6分。</w:t>
            </w:r>
          </w:p>
          <w:p>
            <w:pPr>
              <w:spacing w:line="360" w:lineRule="auto"/>
              <w:ind w:firstLine="480" w:firstLineChars="200"/>
              <w:rPr>
                <w:rFonts w:hint="eastAsia" w:ascii="宋体" w:hAnsi="宋体"/>
                <w:sz w:val="24"/>
                <w:lang w:val="en-US" w:eastAsia="zh-CN"/>
              </w:rPr>
            </w:pPr>
            <w:r>
              <w:rPr>
                <w:rFonts w:hint="eastAsia" w:ascii="宋体" w:hAnsi="宋体"/>
                <w:sz w:val="24"/>
                <w:lang w:val="en-US" w:eastAsia="zh-CN"/>
              </w:rPr>
              <w:t>投标人应当提供施工合同、验收报告复印件（须加盖公章）等证明材料。</w:t>
            </w:r>
          </w:p>
          <w:p>
            <w:pPr>
              <w:spacing w:line="360" w:lineRule="auto"/>
              <w:ind w:firstLine="480" w:firstLineChars="200"/>
              <w:rPr>
                <w:rFonts w:hint="eastAsia" w:ascii="宋体" w:hAnsi="宋体"/>
                <w:sz w:val="24"/>
                <w:lang w:val="en-US" w:eastAsia="zh-CN"/>
              </w:rPr>
            </w:pPr>
            <w:r>
              <w:rPr>
                <w:rFonts w:hint="eastAsia" w:ascii="宋体" w:hAnsi="宋体"/>
                <w:sz w:val="24"/>
                <w:lang w:val="en-US" w:eastAsia="zh-CN"/>
              </w:rPr>
              <w:t>说明：类似工程业绩仅指与本次邀标范围相符的内容，主要为设备基础工程施工。若合同、验收报告等文件无法证明类似工程业绩金额是否与本次邀标内容相符，乙方应提供工程量清单、预算或结算单等能够证明类似工程符合要求的相关资料。</w:t>
            </w:r>
          </w:p>
          <w:p>
            <w:pPr>
              <w:spacing w:line="360" w:lineRule="auto"/>
              <w:ind w:firstLine="480" w:firstLineChars="200"/>
              <w:rPr>
                <w:rFonts w:hint="eastAsia" w:ascii="宋体" w:hAnsi="宋体"/>
                <w:sz w:val="24"/>
                <w:lang w:val="en-US" w:eastAsia="zh-CN"/>
              </w:rPr>
            </w:pPr>
            <w:r>
              <w:rPr>
                <w:rFonts w:hint="eastAsia" w:ascii="宋体" w:hAnsi="宋体"/>
                <w:sz w:val="24"/>
                <w:lang w:val="en-US" w:eastAsia="zh-CN"/>
              </w:rPr>
              <w:t>投标人应自行区分业绩对应的类别并对号入座，但所有业绩均不重复计算得分。</w:t>
            </w:r>
          </w:p>
          <w:p>
            <w:pPr>
              <w:pStyle w:val="18"/>
              <w:rPr>
                <w:rFonts w:hint="eastAsia" w:ascii="宋体" w:hAnsi="宋体"/>
                <w:color w:val="auto"/>
                <w:spacing w:val="-6"/>
                <w:position w:val="0"/>
                <w:sz w:val="24"/>
                <w:szCs w:val="24"/>
                <w:highlight w:val="none"/>
              </w:rPr>
            </w:pPr>
          </w:p>
          <w:p>
            <w:pPr>
              <w:pStyle w:val="18"/>
              <w:rPr>
                <w:rFonts w:hint="eastAsia" w:ascii="宋体" w:hAnsi="宋体"/>
                <w:color w:val="auto"/>
                <w:spacing w:val="-6"/>
                <w:position w:val="0"/>
                <w:sz w:val="24"/>
                <w:szCs w:val="24"/>
                <w:highlight w:val="none"/>
                <w:lang w:val="en-US"/>
              </w:rPr>
            </w:pPr>
          </w:p>
        </w:tc>
        <w:tc>
          <w:tcPr>
            <w:tcW w:w="940" w:type="dxa"/>
            <w:tcBorders>
              <w:top w:val="single" w:color="000000" w:sz="4" w:space="0"/>
              <w:left w:val="single" w:color="000000" w:sz="4" w:space="0"/>
              <w:right w:val="single" w:color="000000" w:sz="4" w:space="0"/>
            </w:tcBorders>
            <w:noWrap w:val="0"/>
            <w:tcMar>
              <w:left w:w="103" w:type="dxa"/>
            </w:tcMar>
            <w:vAlign w:val="center"/>
          </w:tcPr>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color w:val="auto"/>
                <w:spacing w:val="-6"/>
                <w:position w:val="0"/>
                <w:sz w:val="24"/>
                <w:szCs w:val="24"/>
                <w:highlight w:val="none"/>
              </w:rPr>
            </w:pPr>
          </w:p>
        </w:tc>
      </w:tr>
    </w:tbl>
    <w:p>
      <w:pPr>
        <w:numPr>
          <w:ilvl w:val="0"/>
          <w:numId w:val="0"/>
        </w:numPr>
        <w:spacing w:line="240" w:lineRule="auto"/>
        <w:ind w:firstLine="456" w:firstLineChars="200"/>
        <w:jc w:val="both"/>
        <w:rPr>
          <w:rFonts w:hint="eastAsia" w:ascii="宋体" w:hAnsi="宋体" w:eastAsia="宋体" w:cs="宋体"/>
          <w:color w:val="auto"/>
          <w:spacing w:val="-6"/>
          <w:position w:val="0"/>
          <w:sz w:val="24"/>
          <w:highlight w:val="none"/>
          <w:lang w:val="en-US" w:eastAsia="zh-CN"/>
        </w:rPr>
      </w:pPr>
    </w:p>
    <w:p>
      <w:pPr>
        <w:numPr>
          <w:ilvl w:val="0"/>
          <w:numId w:val="0"/>
        </w:numPr>
        <w:spacing w:line="240" w:lineRule="auto"/>
        <w:ind w:firstLine="458" w:firstLineChars="200"/>
        <w:jc w:val="both"/>
        <w:rPr>
          <w:rFonts w:hint="eastAsia" w:ascii="宋体" w:hAnsi="宋体" w:eastAsia="宋体" w:cs="宋体"/>
          <w:b/>
          <w:bCs/>
          <w:color w:val="auto"/>
          <w:spacing w:val="-6"/>
          <w:position w:val="0"/>
          <w:sz w:val="24"/>
          <w:highlight w:val="none"/>
        </w:rPr>
      </w:pPr>
      <w:r>
        <w:rPr>
          <w:rFonts w:hint="eastAsia" w:ascii="宋体" w:hAnsi="宋体" w:eastAsia="宋体" w:cs="宋体"/>
          <w:b/>
          <w:bCs/>
          <w:color w:val="auto"/>
          <w:spacing w:val="-6"/>
          <w:position w:val="0"/>
          <w:sz w:val="24"/>
          <w:highlight w:val="none"/>
          <w:lang w:val="en-US" w:eastAsia="zh-CN"/>
        </w:rPr>
        <w:t>3、价格分（分值90分）</w:t>
      </w:r>
    </w:p>
    <w:tbl>
      <w:tblPr>
        <w:tblStyle w:val="19"/>
        <w:tblW w:w="9600" w:type="dxa"/>
        <w:tblInd w:w="127" w:type="dxa"/>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Layout w:type="fixed"/>
        <w:tblCellMar>
          <w:top w:w="0" w:type="dxa"/>
          <w:left w:w="103" w:type="dxa"/>
          <w:bottom w:w="0" w:type="dxa"/>
          <w:right w:w="108" w:type="dxa"/>
        </w:tblCellMar>
      </w:tblPr>
      <w:tblGrid>
        <w:gridCol w:w="740"/>
        <w:gridCol w:w="1160"/>
        <w:gridCol w:w="800"/>
        <w:gridCol w:w="5950"/>
        <w:gridCol w:w="950"/>
      </w:tblGrid>
      <w:tr>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524" w:hRule="atLeast"/>
        </w:trPr>
        <w:tc>
          <w:tcPr>
            <w:tcW w:w="740" w:type="dxa"/>
            <w:tcBorders>
              <w:top w:val="single" w:color="000000" w:sz="4" w:space="0"/>
              <w:left w:val="single" w:color="000000" w:sz="4" w:space="0"/>
              <w:bottom w:val="single" w:color="000000" w:sz="4" w:space="0"/>
            </w:tcBorders>
            <w:tcMar>
              <w:left w:w="103" w:type="dxa"/>
            </w:tcMar>
            <w:vAlign w:val="center"/>
          </w:tcPr>
          <w:p>
            <w:pPr>
              <w:spacing w:line="240" w:lineRule="auto"/>
              <w:jc w:val="center"/>
              <w:rPr>
                <w:rFonts w:ascii="宋体;SimSun" w:hAnsi="宋体;SimSun" w:cs="宋体;SimSun"/>
                <w:b/>
                <w:bCs/>
                <w:color w:val="auto"/>
                <w:spacing w:val="-6"/>
                <w:position w:val="0"/>
                <w:sz w:val="24"/>
                <w:szCs w:val="24"/>
                <w:highlight w:val="none"/>
              </w:rPr>
            </w:pPr>
            <w:r>
              <w:rPr>
                <w:rFonts w:hint="eastAsia" w:ascii="宋体" w:hAnsi="宋体" w:eastAsia="宋体" w:cs="宋体"/>
                <w:b/>
                <w:bCs/>
                <w:color w:val="auto"/>
                <w:spacing w:val="-6"/>
                <w:position w:val="0"/>
                <w:sz w:val="24"/>
                <w:szCs w:val="24"/>
                <w:highlight w:val="none"/>
              </w:rPr>
              <w:t>序号</w:t>
            </w:r>
          </w:p>
        </w:tc>
        <w:tc>
          <w:tcPr>
            <w:tcW w:w="1160" w:type="dxa"/>
            <w:tcBorders>
              <w:top w:val="single" w:color="000000" w:sz="4" w:space="0"/>
              <w:left w:val="single" w:color="000000" w:sz="4" w:space="0"/>
              <w:bottom w:val="single" w:color="000000" w:sz="4" w:space="0"/>
            </w:tcBorders>
            <w:tcMar>
              <w:left w:w="103" w:type="dxa"/>
            </w:tcMar>
            <w:vAlign w:val="center"/>
          </w:tcPr>
          <w:p>
            <w:pPr>
              <w:spacing w:line="240" w:lineRule="auto"/>
              <w:jc w:val="center"/>
              <w:rPr>
                <w:rFonts w:ascii="宋体;SimSun" w:hAnsi="宋体;SimSun" w:cs="宋体;SimSun"/>
                <w:b/>
                <w:bCs/>
                <w:color w:val="auto"/>
                <w:spacing w:val="-6"/>
                <w:position w:val="0"/>
                <w:sz w:val="24"/>
                <w:szCs w:val="24"/>
                <w:highlight w:val="none"/>
              </w:rPr>
            </w:pPr>
            <w:r>
              <w:rPr>
                <w:rFonts w:hint="eastAsia" w:ascii="宋体" w:hAnsi="宋体" w:eastAsia="宋体" w:cs="宋体"/>
                <w:b/>
                <w:bCs/>
                <w:color w:val="auto"/>
                <w:spacing w:val="-6"/>
                <w:position w:val="0"/>
                <w:sz w:val="24"/>
                <w:szCs w:val="24"/>
                <w:highlight w:val="none"/>
                <w:lang w:val="en-US" w:eastAsia="zh-CN"/>
              </w:rPr>
              <w:t>类别</w:t>
            </w:r>
          </w:p>
        </w:tc>
        <w:tc>
          <w:tcPr>
            <w:tcW w:w="800" w:type="dxa"/>
            <w:tcBorders>
              <w:top w:val="single" w:color="000000" w:sz="4" w:space="0"/>
              <w:left w:val="single" w:color="000000" w:sz="4" w:space="0"/>
              <w:bottom w:val="single" w:color="000000" w:sz="4" w:space="0"/>
            </w:tcBorders>
            <w:tcMar>
              <w:left w:w="103" w:type="dxa"/>
            </w:tcMar>
            <w:vAlign w:val="center"/>
          </w:tcPr>
          <w:p>
            <w:pPr>
              <w:spacing w:line="240" w:lineRule="auto"/>
              <w:jc w:val="center"/>
              <w:rPr>
                <w:rFonts w:ascii="宋体;SimSun" w:hAnsi="宋体;SimSun" w:cs="宋体;SimSun"/>
                <w:b/>
                <w:bCs/>
                <w:color w:val="auto"/>
                <w:spacing w:val="-6"/>
                <w:position w:val="0"/>
                <w:sz w:val="24"/>
                <w:szCs w:val="24"/>
                <w:highlight w:val="none"/>
              </w:rPr>
            </w:pPr>
            <w:r>
              <w:rPr>
                <w:rFonts w:hint="eastAsia" w:ascii="宋体" w:hAnsi="宋体" w:eastAsia="宋体" w:cs="宋体"/>
                <w:b/>
                <w:bCs/>
                <w:color w:val="auto"/>
                <w:spacing w:val="-6"/>
                <w:position w:val="0"/>
                <w:sz w:val="24"/>
                <w:szCs w:val="24"/>
                <w:highlight w:val="none"/>
                <w:lang w:val="en-US" w:eastAsia="zh-CN"/>
              </w:rPr>
              <w:t>满分</w:t>
            </w:r>
          </w:p>
        </w:tc>
        <w:tc>
          <w:tcPr>
            <w:tcW w:w="5950" w:type="dxa"/>
            <w:tcBorders>
              <w:top w:val="single" w:color="000000" w:sz="4" w:space="0"/>
              <w:left w:val="single" w:color="000000" w:sz="4" w:space="0"/>
              <w:bottom w:val="single" w:color="000000" w:sz="4" w:space="0"/>
              <w:right w:val="single" w:color="000000" w:sz="4" w:space="0"/>
            </w:tcBorders>
            <w:tcMar>
              <w:left w:w="103" w:type="dxa"/>
            </w:tcMar>
            <w:vAlign w:val="center"/>
          </w:tcPr>
          <w:p>
            <w:pPr>
              <w:spacing w:line="240" w:lineRule="auto"/>
              <w:jc w:val="center"/>
              <w:rPr>
                <w:rFonts w:ascii="宋体;SimSun" w:hAnsi="宋体;SimSun" w:cs="宋体;SimSun"/>
                <w:b/>
                <w:bCs/>
                <w:color w:val="auto"/>
                <w:spacing w:val="-6"/>
                <w:position w:val="0"/>
                <w:sz w:val="24"/>
                <w:szCs w:val="24"/>
                <w:highlight w:val="none"/>
              </w:rPr>
            </w:pPr>
            <w:r>
              <w:rPr>
                <w:rFonts w:hint="eastAsia" w:ascii="宋体" w:hAnsi="宋体" w:eastAsia="宋体" w:cs="宋体"/>
                <w:b/>
                <w:bCs/>
                <w:color w:val="auto"/>
                <w:spacing w:val="-6"/>
                <w:position w:val="0"/>
                <w:sz w:val="24"/>
                <w:szCs w:val="24"/>
                <w:highlight w:val="none"/>
                <w:lang w:val="en-US" w:eastAsia="zh-CN"/>
              </w:rPr>
              <w:t>评审内容</w:t>
            </w:r>
          </w:p>
        </w:tc>
        <w:tc>
          <w:tcPr>
            <w:tcW w:w="950" w:type="dxa"/>
            <w:tcBorders>
              <w:top w:val="single" w:color="000000" w:sz="4" w:space="0"/>
              <w:left w:val="single" w:color="000000" w:sz="4" w:space="0"/>
              <w:bottom w:val="single" w:color="000000" w:sz="4" w:space="0"/>
              <w:right w:val="single" w:color="000000" w:sz="4" w:space="0"/>
            </w:tcBorders>
            <w:tcMar>
              <w:left w:w="103" w:type="dxa"/>
            </w:tcMar>
            <w:vAlign w:val="center"/>
          </w:tcPr>
          <w:p>
            <w:pPr>
              <w:spacing w:line="240" w:lineRule="auto"/>
              <w:jc w:val="center"/>
              <w:rPr>
                <w:rFonts w:ascii="宋体;SimSun" w:hAnsi="宋体;SimSun" w:cs="宋体;SimSun"/>
                <w:b/>
                <w:bCs/>
                <w:color w:val="auto"/>
                <w:spacing w:val="-6"/>
                <w:position w:val="0"/>
                <w:sz w:val="24"/>
                <w:szCs w:val="24"/>
                <w:highlight w:val="none"/>
              </w:rPr>
            </w:pPr>
            <w:r>
              <w:rPr>
                <w:rFonts w:hint="eastAsia" w:ascii="宋体" w:hAnsi="宋体" w:eastAsia="宋体" w:cs="宋体"/>
                <w:b/>
                <w:bCs/>
                <w:color w:val="auto"/>
                <w:spacing w:val="-6"/>
                <w:position w:val="0"/>
                <w:sz w:val="24"/>
                <w:szCs w:val="24"/>
                <w:highlight w:val="none"/>
                <w:lang w:val="en-US" w:eastAsia="zh-CN"/>
              </w:rPr>
              <w:t>实得分</w:t>
            </w:r>
          </w:p>
        </w:tc>
      </w:tr>
      <w:tr>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2319" w:hRule="atLeast"/>
        </w:trPr>
        <w:tc>
          <w:tcPr>
            <w:tcW w:w="740" w:type="dxa"/>
            <w:tcBorders>
              <w:top w:val="single" w:color="000000" w:sz="4" w:space="0"/>
              <w:left w:val="single" w:color="000000" w:sz="4" w:space="0"/>
              <w:bottom w:val="single" w:color="000000" w:sz="4" w:space="0"/>
            </w:tcBorders>
            <w:tcMar>
              <w:left w:w="103" w:type="dxa"/>
            </w:tcMar>
            <w:vAlign w:val="center"/>
          </w:tcPr>
          <w:p>
            <w:pPr>
              <w:spacing w:line="240" w:lineRule="auto"/>
              <w:jc w:val="center"/>
              <w:rPr>
                <w:rFonts w:hint="eastAsia" w:ascii="仿宋_GB2312" w:hAnsi="宋体" w:eastAsia="仿宋_GB2312"/>
                <w:color w:val="auto"/>
                <w:spacing w:val="-6"/>
                <w:position w:val="0"/>
                <w:sz w:val="24"/>
                <w:szCs w:val="24"/>
                <w:highlight w:val="none"/>
              </w:rPr>
            </w:pPr>
            <w:r>
              <w:rPr>
                <w:rFonts w:hint="eastAsia" w:ascii="仿宋_GB2312" w:hAnsi="宋体" w:eastAsia="仿宋_GB2312"/>
                <w:color w:val="auto"/>
                <w:spacing w:val="-6"/>
                <w:position w:val="0"/>
                <w:sz w:val="24"/>
                <w:szCs w:val="24"/>
                <w:highlight w:val="none"/>
                <w:lang w:val="en-US" w:eastAsia="zh-CN"/>
              </w:rPr>
              <w:t>1</w:t>
            </w:r>
          </w:p>
        </w:tc>
        <w:tc>
          <w:tcPr>
            <w:tcW w:w="1160" w:type="dxa"/>
            <w:tcBorders>
              <w:top w:val="single" w:color="000000" w:sz="4" w:space="0"/>
              <w:left w:val="single" w:color="000000" w:sz="4" w:space="0"/>
              <w:bottom w:val="single" w:color="000000" w:sz="4" w:space="0"/>
            </w:tcBorders>
            <w:tcMar>
              <w:left w:w="103" w:type="dxa"/>
            </w:tcMar>
            <w:vAlign w:val="center"/>
          </w:tcPr>
          <w:p>
            <w:pPr>
              <w:spacing w:line="240" w:lineRule="auto"/>
              <w:jc w:val="center"/>
              <w:rPr>
                <w:rFonts w:hint="eastAsia" w:ascii="仿宋_GB2312" w:hAnsi="宋体" w:eastAsia="仿宋_GB2312"/>
                <w:color w:val="auto"/>
                <w:spacing w:val="-6"/>
                <w:position w:val="0"/>
                <w:sz w:val="24"/>
                <w:szCs w:val="24"/>
                <w:highlight w:val="none"/>
                <w:lang w:eastAsia="zh-CN"/>
              </w:rPr>
            </w:pPr>
            <w:r>
              <w:rPr>
                <w:rFonts w:hint="eastAsia" w:ascii="宋体" w:hAnsi="宋体" w:eastAsia="宋体" w:cs="宋体"/>
                <w:color w:val="auto"/>
                <w:spacing w:val="-6"/>
                <w:kern w:val="0"/>
                <w:position w:val="0"/>
                <w:sz w:val="24"/>
                <w:szCs w:val="24"/>
                <w:highlight w:val="none"/>
                <w:lang w:val="en-US" w:eastAsia="zh-CN"/>
              </w:rPr>
              <w:t>价格分</w:t>
            </w:r>
          </w:p>
        </w:tc>
        <w:tc>
          <w:tcPr>
            <w:tcW w:w="800" w:type="dxa"/>
            <w:tcBorders>
              <w:top w:val="single" w:color="000000" w:sz="4" w:space="0"/>
              <w:left w:val="single" w:color="000000" w:sz="4" w:space="0"/>
              <w:bottom w:val="single" w:color="000000" w:sz="4" w:space="0"/>
            </w:tcBorders>
            <w:tcMar>
              <w:left w:w="103" w:type="dxa"/>
            </w:tcMar>
            <w:vAlign w:val="center"/>
          </w:tcPr>
          <w:p>
            <w:pPr>
              <w:spacing w:line="240" w:lineRule="auto"/>
              <w:jc w:val="center"/>
              <w:rPr>
                <w:rFonts w:hint="eastAsia" w:ascii="仿宋_GB2312" w:hAnsi="宋体" w:eastAsia="仿宋_GB2312"/>
                <w:color w:val="auto"/>
                <w:spacing w:val="-6"/>
                <w:position w:val="0"/>
                <w:sz w:val="24"/>
                <w:szCs w:val="24"/>
                <w:highlight w:val="none"/>
                <w:lang w:val="en-US" w:eastAsia="zh-CN"/>
              </w:rPr>
            </w:pPr>
            <w:r>
              <w:rPr>
                <w:rFonts w:hint="eastAsia" w:ascii="宋体" w:hAnsi="宋体" w:eastAsia="宋体" w:cs="宋体"/>
                <w:color w:val="auto"/>
                <w:spacing w:val="-6"/>
                <w:kern w:val="0"/>
                <w:position w:val="0"/>
                <w:sz w:val="24"/>
                <w:szCs w:val="24"/>
                <w:highlight w:val="none"/>
                <w:lang w:val="en-US" w:eastAsia="zh-CN"/>
              </w:rPr>
              <w:t>90分</w:t>
            </w:r>
          </w:p>
        </w:tc>
        <w:tc>
          <w:tcPr>
            <w:tcW w:w="5950" w:type="dxa"/>
            <w:tcBorders>
              <w:top w:val="single" w:color="000000" w:sz="4" w:space="0"/>
              <w:left w:val="single" w:color="000000" w:sz="4" w:space="0"/>
              <w:bottom w:val="single" w:color="000000" w:sz="4" w:space="0"/>
              <w:right w:val="single" w:color="000000" w:sz="4" w:space="0"/>
            </w:tcBorders>
            <w:tcMar>
              <w:left w:w="103" w:type="dxa"/>
            </w:tcMar>
            <w:vAlign w:val="center"/>
          </w:tcPr>
          <w:p>
            <w:pPr>
              <w:spacing w:line="360" w:lineRule="auto"/>
              <w:ind w:firstLine="480" w:firstLineChars="200"/>
              <w:rPr>
                <w:rFonts w:ascii="宋体" w:hAnsi="宋体"/>
                <w:sz w:val="24"/>
              </w:rPr>
            </w:pPr>
            <w:r>
              <w:rPr>
                <w:rFonts w:hint="eastAsia" w:ascii="宋体" w:hAnsi="宋体"/>
                <w:sz w:val="24"/>
                <w:lang w:val="en-US" w:eastAsia="zh-CN"/>
              </w:rPr>
              <w:t>投标</w:t>
            </w:r>
            <w:r>
              <w:rPr>
                <w:rFonts w:hint="eastAsia" w:ascii="宋体" w:hAnsi="宋体"/>
                <w:sz w:val="24"/>
              </w:rPr>
              <w:t>分应当采用低价优先法计算，即满足招标文件要求且最后报价最低的价格为评标基准价，其价格分为满分。其他供应商的价格分统一按照下列公式计算：</w:t>
            </w:r>
          </w:p>
          <w:p>
            <w:pPr>
              <w:spacing w:line="360" w:lineRule="auto"/>
              <w:ind w:firstLine="480" w:firstLineChars="200"/>
              <w:rPr>
                <w:rFonts w:ascii="宋体" w:hAnsi="宋体"/>
                <w:sz w:val="24"/>
              </w:rPr>
            </w:pPr>
            <w:r>
              <w:rPr>
                <w:rFonts w:hint="eastAsia" w:ascii="宋体" w:hAnsi="宋体"/>
                <w:sz w:val="24"/>
              </w:rPr>
              <w:t>报价得分=（评标基准价/最后报价）×100×</w:t>
            </w:r>
            <w:r>
              <w:rPr>
                <w:rFonts w:hint="eastAsia" w:ascii="宋体" w:hAnsi="宋体" w:eastAsia="宋体"/>
                <w:sz w:val="24"/>
                <w:lang w:val="en-US" w:eastAsia="zh-CN"/>
              </w:rPr>
              <w:t>9</w:t>
            </w:r>
            <w:r>
              <w:rPr>
                <w:rFonts w:hint="eastAsia" w:ascii="宋体" w:hAnsi="宋体"/>
                <w:sz w:val="24"/>
              </w:rPr>
              <w:t>0%，评审过程中，不得去掉最后报价中的最高报价和最低报价。（保留到小数点后两位，第三位四舍五入。）</w:t>
            </w:r>
          </w:p>
          <w:p>
            <w:pPr>
              <w:spacing w:line="360" w:lineRule="exact"/>
              <w:ind w:firstLine="480" w:firstLineChars="200"/>
              <w:rPr>
                <w:rFonts w:hint="eastAsia" w:ascii="宋体"/>
                <w:b/>
                <w:color w:val="auto"/>
                <w:spacing w:val="-6"/>
                <w:position w:val="0"/>
                <w:sz w:val="24"/>
                <w:highlight w:val="none"/>
                <w:lang w:val="en-US" w:eastAsia="zh-CN"/>
              </w:rPr>
            </w:pPr>
            <w:r>
              <w:rPr>
                <w:rFonts w:hint="eastAsia" w:ascii="宋体" w:hAnsi="宋体"/>
                <w:sz w:val="24"/>
              </w:rPr>
              <w:t>如报价出现异常，评标委员会由权要求相应投标人作出说明，如说明理由不合理或不说明理由，评标委员会有权将该投标人投标视为废标</w:t>
            </w:r>
          </w:p>
        </w:tc>
        <w:tc>
          <w:tcPr>
            <w:tcW w:w="950" w:type="dxa"/>
            <w:tcBorders>
              <w:top w:val="single" w:color="000000" w:sz="4" w:space="0"/>
              <w:left w:val="single" w:color="000000" w:sz="4" w:space="0"/>
              <w:bottom w:val="single" w:color="000000" w:sz="4" w:space="0"/>
              <w:right w:val="single" w:color="000000" w:sz="4" w:space="0"/>
            </w:tcBorders>
            <w:tcMar>
              <w:left w:w="103" w:type="dxa"/>
            </w:tcMar>
            <w:vAlign w:val="center"/>
          </w:tcPr>
          <w:p>
            <w:pPr>
              <w:spacing w:line="240" w:lineRule="auto"/>
              <w:rPr>
                <w:rFonts w:hint="eastAsia" w:ascii="仿宋_GB2312" w:hAnsi="宋体" w:eastAsia="仿宋_GB2312"/>
                <w:color w:val="auto"/>
                <w:spacing w:val="-6"/>
                <w:position w:val="0"/>
                <w:sz w:val="24"/>
                <w:szCs w:val="24"/>
                <w:highlight w:val="none"/>
                <w:lang w:val="en-US" w:eastAsia="zh-CN"/>
              </w:rPr>
            </w:pPr>
          </w:p>
        </w:tc>
      </w:tr>
    </w:tbl>
    <w:p>
      <w:pPr>
        <w:pStyle w:val="18"/>
        <w:rPr>
          <w:rFonts w:hint="eastAsia"/>
          <w:color w:val="auto"/>
        </w:rPr>
      </w:pPr>
    </w:p>
    <w:bookmarkEnd w:id="4"/>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25</w:t>
      </w:r>
      <w:r>
        <w:rPr>
          <w:rFonts w:hint="eastAsia" w:ascii="宋体" w:hAnsi="宋体" w:eastAsia="宋体" w:cs="宋体"/>
          <w:color w:val="auto"/>
          <w:sz w:val="24"/>
        </w:rPr>
        <w:t>.定标办法</w:t>
      </w:r>
    </w:p>
    <w:p>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lang w:val="en-US" w:eastAsia="zh-CN"/>
        </w:rPr>
        <w:t>25</w:t>
      </w: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评委评审打分、计分过程中各项分数均取小数点后两位，小数点后第三位四舍五入。</w:t>
      </w:r>
      <w:r>
        <w:rPr>
          <w:rFonts w:hint="eastAsia" w:ascii="宋体" w:hAnsi="宋体"/>
          <w:sz w:val="24"/>
          <w:highlight w:val="none"/>
        </w:rPr>
        <w:t>评标基准价</w:t>
      </w:r>
      <w:r>
        <w:rPr>
          <w:rFonts w:hint="eastAsia" w:ascii="宋体" w:hAnsi="宋体" w:eastAsia="宋体" w:cs="宋体"/>
          <w:color w:val="auto"/>
          <w:sz w:val="24"/>
          <w:highlight w:val="none"/>
          <w:u w:val="none"/>
          <w:lang w:val="en-US" w:eastAsia="zh-CN"/>
        </w:rPr>
        <w:t>=真石漆工艺报价*75%+水包砂工艺报价*25%</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lang w:val="en-US" w:eastAsia="zh-CN"/>
        </w:rPr>
        <w:t>26.</w:t>
      </w:r>
      <w:r>
        <w:rPr>
          <w:rFonts w:hint="eastAsia" w:ascii="宋体" w:hAnsi="宋体" w:eastAsia="宋体" w:cs="宋体"/>
          <w:color w:val="auto"/>
          <w:sz w:val="24"/>
          <w:highlight w:val="none"/>
        </w:rPr>
        <w:t>评标小组评委依据得分高低顺序依次确定中标候选人，评分以得分最高者作为第一中标候选人。如果出现并列得分最高，则确定价格较低者排名在前；价格</w:t>
      </w:r>
      <w:r>
        <w:rPr>
          <w:rFonts w:hint="eastAsia" w:ascii="宋体" w:hAnsi="宋体" w:eastAsia="宋体" w:cs="宋体"/>
          <w:color w:val="auto"/>
          <w:sz w:val="24"/>
          <w:highlight w:val="none"/>
          <w:lang w:eastAsia="zh-CN"/>
        </w:rPr>
        <w:t>投标</w:t>
      </w:r>
      <w:r>
        <w:rPr>
          <w:rFonts w:hint="eastAsia" w:ascii="宋体" w:hAnsi="宋体" w:eastAsia="宋体" w:cs="宋体"/>
          <w:color w:val="auto"/>
          <w:sz w:val="24"/>
          <w:highlight w:val="none"/>
        </w:rPr>
        <w:t>仍相同时则采用抽签方式现场确定中标候选人。</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27.</w:t>
      </w:r>
      <w:r>
        <w:rPr>
          <w:rFonts w:hint="eastAsia" w:ascii="宋体" w:hAnsi="宋体" w:eastAsia="宋体" w:cs="宋体"/>
          <w:color w:val="auto"/>
          <w:sz w:val="24"/>
        </w:rPr>
        <w:t>中标人因不可抗力或者自身原因放弃中标资格或者不能履行合同的，</w:t>
      </w:r>
      <w:r>
        <w:rPr>
          <w:rFonts w:hint="eastAsia" w:ascii="宋体" w:hAnsi="宋体" w:eastAsia="宋体" w:cs="宋体"/>
          <w:color w:val="auto"/>
          <w:sz w:val="24"/>
          <w:lang w:eastAsia="zh-CN"/>
        </w:rPr>
        <w:t>邀标</w:t>
      </w:r>
      <w:r>
        <w:rPr>
          <w:rFonts w:hint="eastAsia" w:ascii="宋体" w:hAnsi="宋体" w:eastAsia="宋体" w:cs="宋体"/>
          <w:color w:val="auto"/>
          <w:sz w:val="24"/>
        </w:rPr>
        <w:t>人可取消其中标资格，中标人还应对</w:t>
      </w:r>
      <w:r>
        <w:rPr>
          <w:rFonts w:hint="eastAsia" w:ascii="宋体" w:hAnsi="宋体" w:eastAsia="宋体" w:cs="宋体"/>
          <w:color w:val="auto"/>
          <w:sz w:val="24"/>
          <w:lang w:val="en-US" w:eastAsia="zh-CN"/>
        </w:rPr>
        <w:t>邀标人造成的损失</w:t>
      </w:r>
      <w:r>
        <w:rPr>
          <w:rFonts w:hint="eastAsia" w:ascii="宋体" w:hAnsi="宋体" w:eastAsia="宋体" w:cs="宋体"/>
          <w:color w:val="auto"/>
          <w:sz w:val="24"/>
        </w:rPr>
        <w:t>予以赔偿。同时，</w:t>
      </w:r>
      <w:r>
        <w:rPr>
          <w:rFonts w:hint="eastAsia" w:ascii="宋体" w:hAnsi="宋体" w:eastAsia="宋体" w:cs="宋体"/>
          <w:color w:val="auto"/>
          <w:sz w:val="24"/>
          <w:lang w:eastAsia="zh-CN"/>
        </w:rPr>
        <w:t>邀标</w:t>
      </w:r>
      <w:r>
        <w:rPr>
          <w:rFonts w:hint="eastAsia" w:ascii="宋体" w:hAnsi="宋体" w:eastAsia="宋体" w:cs="宋体"/>
          <w:color w:val="auto"/>
          <w:sz w:val="24"/>
        </w:rPr>
        <w:t>人可以视情况与排位在中标人之后第一位的中标候选人签订合同，以此类推。</w:t>
      </w:r>
    </w:p>
    <w:p>
      <w:pPr>
        <w:pStyle w:val="2"/>
        <w:rPr>
          <w:rFonts w:hint="eastAsia" w:ascii="宋体" w:hAnsi="宋体" w:eastAsia="宋体" w:cs="宋体"/>
          <w:color w:val="auto"/>
          <w:sz w:val="24"/>
        </w:rPr>
      </w:pPr>
    </w:p>
    <w:p>
      <w:pPr>
        <w:adjustRightInd w:val="0"/>
        <w:snapToGrid w:val="0"/>
        <w:spacing w:line="480" w:lineRule="auto"/>
        <w:jc w:val="left"/>
        <w:rPr>
          <w:rFonts w:hint="eastAsia" w:ascii="宋体" w:hAnsi="宋体" w:eastAsia="宋体"/>
          <w:b/>
          <w:bCs/>
          <w:color w:val="auto"/>
          <w:sz w:val="24"/>
          <w:szCs w:val="24"/>
          <w:highlight w:val="none"/>
          <w:lang w:val="en-US" w:eastAsia="zh-CN"/>
        </w:rPr>
      </w:pPr>
    </w:p>
    <w:p>
      <w:pPr>
        <w:adjustRightInd w:val="0"/>
        <w:snapToGrid w:val="0"/>
        <w:spacing w:line="480" w:lineRule="auto"/>
        <w:jc w:val="left"/>
        <w:rPr>
          <w:rFonts w:hint="eastAsia" w:ascii="宋体" w:hAnsi="宋体" w:eastAsia="宋体"/>
          <w:b/>
          <w:bCs/>
          <w:color w:val="auto"/>
          <w:sz w:val="24"/>
          <w:szCs w:val="24"/>
          <w:highlight w:val="none"/>
          <w:lang w:val="en-US" w:eastAsia="zh-CN"/>
        </w:rPr>
      </w:pPr>
    </w:p>
    <w:p>
      <w:pPr>
        <w:adjustRightInd w:val="0"/>
        <w:snapToGrid w:val="0"/>
        <w:spacing w:line="480" w:lineRule="auto"/>
        <w:jc w:val="left"/>
        <w:rPr>
          <w:rFonts w:hint="eastAsia" w:ascii="宋体" w:hAnsi="宋体" w:eastAsia="宋体"/>
          <w:b/>
          <w:bCs/>
          <w:color w:val="auto"/>
          <w:sz w:val="24"/>
          <w:szCs w:val="24"/>
          <w:highlight w:val="none"/>
          <w:lang w:val="en-US" w:eastAsia="zh-CN"/>
        </w:rPr>
      </w:pPr>
    </w:p>
    <w:p>
      <w:pPr>
        <w:numPr>
          <w:ilvl w:val="0"/>
          <w:numId w:val="0"/>
        </w:numPr>
        <w:spacing w:line="520" w:lineRule="exact"/>
        <w:jc w:val="both"/>
        <w:rPr>
          <w:rFonts w:hint="eastAsia"/>
          <w:b/>
          <w:bCs/>
          <w:color w:val="auto"/>
          <w:sz w:val="36"/>
          <w:szCs w:val="36"/>
          <w:lang w:val="en-US" w:eastAsia="zh-CN"/>
        </w:rPr>
      </w:pPr>
      <w:bookmarkStart w:id="7" w:name="_Toc480299318"/>
      <w:bookmarkStart w:id="8" w:name="_Toc480890783"/>
    </w:p>
    <w:p>
      <w:pPr>
        <w:pStyle w:val="2"/>
        <w:rPr>
          <w:rFonts w:hint="eastAsia"/>
          <w:b/>
          <w:bCs/>
          <w:color w:val="auto"/>
          <w:sz w:val="36"/>
          <w:szCs w:val="36"/>
          <w:lang w:val="en-US" w:eastAsia="zh-CN"/>
        </w:rPr>
      </w:pPr>
    </w:p>
    <w:p>
      <w:pPr>
        <w:pStyle w:val="2"/>
        <w:rPr>
          <w:rFonts w:hint="eastAsia"/>
          <w:b/>
          <w:bCs/>
          <w:color w:val="auto"/>
          <w:sz w:val="36"/>
          <w:szCs w:val="36"/>
          <w:lang w:val="en-US" w:eastAsia="zh-CN"/>
        </w:rPr>
      </w:pPr>
    </w:p>
    <w:p>
      <w:pPr>
        <w:pStyle w:val="2"/>
        <w:rPr>
          <w:rFonts w:hint="eastAsia"/>
          <w:b/>
          <w:bCs/>
          <w:color w:val="auto"/>
          <w:sz w:val="36"/>
          <w:szCs w:val="36"/>
          <w:lang w:val="en-US" w:eastAsia="zh-CN"/>
        </w:rPr>
      </w:pPr>
    </w:p>
    <w:p>
      <w:pPr>
        <w:pStyle w:val="2"/>
        <w:rPr>
          <w:rFonts w:hint="eastAsia"/>
          <w:b/>
          <w:bCs/>
          <w:color w:val="auto"/>
          <w:sz w:val="36"/>
          <w:szCs w:val="36"/>
          <w:lang w:val="en-US" w:eastAsia="zh-CN"/>
        </w:rPr>
      </w:pPr>
    </w:p>
    <w:p>
      <w:pPr>
        <w:pStyle w:val="2"/>
        <w:rPr>
          <w:rFonts w:hint="eastAsia"/>
          <w:b/>
          <w:bCs/>
          <w:color w:val="auto"/>
          <w:sz w:val="36"/>
          <w:szCs w:val="36"/>
          <w:lang w:val="en-US" w:eastAsia="zh-CN"/>
        </w:rPr>
      </w:pPr>
    </w:p>
    <w:p>
      <w:pPr>
        <w:pStyle w:val="2"/>
        <w:rPr>
          <w:rFonts w:hint="eastAsia"/>
          <w:b/>
          <w:bCs/>
          <w:color w:val="auto"/>
          <w:sz w:val="36"/>
          <w:szCs w:val="36"/>
          <w:lang w:val="en-US" w:eastAsia="zh-CN"/>
        </w:rPr>
      </w:pPr>
    </w:p>
    <w:p>
      <w:pPr>
        <w:pStyle w:val="2"/>
        <w:rPr>
          <w:rFonts w:hint="eastAsia"/>
          <w:b/>
          <w:bCs/>
          <w:color w:val="auto"/>
          <w:sz w:val="36"/>
          <w:szCs w:val="36"/>
          <w:lang w:val="en-US" w:eastAsia="zh-CN"/>
        </w:rPr>
      </w:pPr>
    </w:p>
    <w:p>
      <w:pPr>
        <w:pStyle w:val="2"/>
        <w:rPr>
          <w:rFonts w:hint="eastAsia"/>
          <w:b/>
          <w:bCs/>
          <w:color w:val="auto"/>
          <w:sz w:val="36"/>
          <w:szCs w:val="36"/>
          <w:lang w:val="en-US" w:eastAsia="zh-CN"/>
        </w:rPr>
      </w:pPr>
    </w:p>
    <w:p>
      <w:pPr>
        <w:pStyle w:val="2"/>
        <w:rPr>
          <w:rFonts w:hint="eastAsia"/>
          <w:b/>
          <w:bCs/>
          <w:color w:val="auto"/>
          <w:sz w:val="36"/>
          <w:szCs w:val="36"/>
          <w:lang w:val="en-US" w:eastAsia="zh-CN"/>
        </w:rPr>
      </w:pPr>
    </w:p>
    <w:p>
      <w:pPr>
        <w:pStyle w:val="2"/>
        <w:rPr>
          <w:rFonts w:hint="eastAsia"/>
          <w:b/>
          <w:bCs/>
          <w:color w:val="auto"/>
          <w:sz w:val="36"/>
          <w:szCs w:val="36"/>
          <w:lang w:val="en-US" w:eastAsia="zh-CN"/>
        </w:rPr>
      </w:pPr>
    </w:p>
    <w:p>
      <w:pPr>
        <w:pStyle w:val="2"/>
        <w:rPr>
          <w:rFonts w:hint="eastAsia"/>
          <w:b/>
          <w:bCs/>
          <w:color w:val="auto"/>
          <w:sz w:val="36"/>
          <w:szCs w:val="36"/>
          <w:lang w:val="en-US" w:eastAsia="zh-CN"/>
        </w:rPr>
      </w:pPr>
    </w:p>
    <w:p>
      <w:pPr>
        <w:pStyle w:val="2"/>
        <w:rPr>
          <w:rFonts w:hint="eastAsia"/>
          <w:b/>
          <w:bCs/>
          <w:color w:val="auto"/>
          <w:sz w:val="36"/>
          <w:szCs w:val="36"/>
          <w:lang w:val="en-US" w:eastAsia="zh-CN"/>
        </w:rPr>
      </w:pPr>
    </w:p>
    <w:p>
      <w:pPr>
        <w:pStyle w:val="2"/>
        <w:rPr>
          <w:rFonts w:hint="eastAsia"/>
          <w:b/>
          <w:bCs/>
          <w:color w:val="auto"/>
          <w:sz w:val="36"/>
          <w:szCs w:val="36"/>
          <w:lang w:val="en-US" w:eastAsia="zh-CN"/>
        </w:rPr>
      </w:pPr>
      <w:r>
        <w:rPr>
          <w:rFonts w:hint="eastAsia"/>
          <w:b/>
          <w:bCs/>
          <w:color w:val="auto"/>
          <w:sz w:val="36"/>
          <w:szCs w:val="36"/>
          <w:lang w:val="en-US" w:eastAsia="zh-CN"/>
        </w:rPr>
        <w:t>附件1</w:t>
      </w:r>
    </w:p>
    <w:p>
      <w:pPr>
        <w:pStyle w:val="2"/>
        <w:jc w:val="center"/>
        <w:rPr>
          <w:rFonts w:hint="eastAsia"/>
          <w:b/>
          <w:bCs/>
          <w:color w:val="auto"/>
          <w:sz w:val="36"/>
          <w:szCs w:val="36"/>
          <w:lang w:val="en-US" w:eastAsia="zh-CN"/>
        </w:rPr>
      </w:pPr>
      <w:r>
        <w:rPr>
          <w:rFonts w:hint="eastAsia"/>
          <w:b/>
          <w:bCs/>
          <w:color w:val="auto"/>
          <w:sz w:val="36"/>
          <w:szCs w:val="36"/>
          <w:lang w:val="en-US" w:eastAsia="zh-CN"/>
        </w:rPr>
        <w:t>联合体协议书</w:t>
      </w:r>
    </w:p>
    <w:p>
      <w:pPr>
        <w:pStyle w:val="2"/>
        <w:jc w:val="left"/>
        <w:rPr>
          <w:rFonts w:hint="eastAsia" w:ascii="宋体" w:hAnsi="宋体" w:eastAsia="宋体;SimSun" w:cs="Times New Roman"/>
          <w:color w:val="auto"/>
          <w:kern w:val="2"/>
          <w:sz w:val="24"/>
          <w:szCs w:val="24"/>
          <w:lang w:val="en-US" w:eastAsia="zh-CN" w:bidi="ar-SA"/>
        </w:rPr>
      </w:pPr>
      <w:r>
        <w:rPr>
          <w:rFonts w:hint="eastAsia" w:ascii="宋体" w:hAnsi="宋体" w:cs="Times New Roman"/>
          <w:color w:val="auto"/>
          <w:kern w:val="2"/>
          <w:sz w:val="24"/>
          <w:szCs w:val="24"/>
          <w:lang w:val="en-US" w:eastAsia="zh-CN" w:bidi="ar-SA"/>
        </w:rPr>
        <w:t>（</w:t>
      </w:r>
      <w:r>
        <w:rPr>
          <w:rFonts w:hint="eastAsia" w:ascii="宋体" w:hAnsi="宋体" w:eastAsia="宋体;SimSun" w:cs="Times New Roman"/>
          <w:color w:val="auto"/>
          <w:kern w:val="2"/>
          <w:sz w:val="24"/>
          <w:szCs w:val="24"/>
          <w:lang w:val="en-US" w:eastAsia="zh-CN" w:bidi="ar-SA"/>
        </w:rPr>
        <w:t>甲单位名称</w:t>
      </w:r>
      <w:r>
        <w:rPr>
          <w:rFonts w:hint="eastAsia" w:ascii="宋体" w:hAnsi="宋体" w:eastAsia="宋体;SimSun" w:cs="Times New Roman"/>
          <w:color w:val="auto"/>
          <w:kern w:val="2"/>
          <w:sz w:val="24"/>
          <w:szCs w:val="24"/>
          <w:u w:val="single"/>
          <w:lang w:val="en-US" w:eastAsia="zh-CN" w:bidi="ar-SA"/>
        </w:rPr>
        <w:t xml:space="preserve">)                </w:t>
      </w:r>
      <w:r>
        <w:rPr>
          <w:rFonts w:hint="eastAsia" w:ascii="宋体" w:hAnsi="宋体" w:eastAsia="宋体;SimSun" w:cs="Times New Roman"/>
          <w:color w:val="auto"/>
          <w:kern w:val="2"/>
          <w:sz w:val="24"/>
          <w:szCs w:val="24"/>
          <w:lang w:val="en-US" w:eastAsia="zh-CN" w:bidi="ar-SA"/>
        </w:rPr>
        <w:t>，(乙单位名称)</w:t>
      </w:r>
      <w:r>
        <w:rPr>
          <w:rFonts w:hint="eastAsia" w:ascii="宋体" w:hAnsi="宋体" w:eastAsia="宋体;SimSun" w:cs="Times New Roman"/>
          <w:color w:val="auto"/>
          <w:kern w:val="2"/>
          <w:sz w:val="24"/>
          <w:szCs w:val="24"/>
          <w:u w:val="single"/>
          <w:lang w:val="en-US" w:eastAsia="zh-CN" w:bidi="ar-SA"/>
        </w:rPr>
        <w:t xml:space="preserve">                 </w:t>
      </w:r>
      <w:r>
        <w:rPr>
          <w:rFonts w:hint="eastAsia" w:ascii="宋体" w:hAnsi="宋体" w:eastAsia="宋体;SimSun" w:cs="Times New Roman"/>
          <w:color w:val="auto"/>
          <w:kern w:val="2"/>
          <w:sz w:val="24"/>
          <w:szCs w:val="24"/>
          <w:lang w:val="en-US" w:eastAsia="zh-CN" w:bidi="ar-SA"/>
        </w:rPr>
        <w:t>自愿组成联合体，参加</w:t>
      </w:r>
      <w:r>
        <w:rPr>
          <w:rFonts w:hint="eastAsia" w:ascii="宋体" w:hAnsi="宋体" w:eastAsia="宋体;SimSun" w:cs="Times New Roman"/>
          <w:color w:val="auto"/>
          <w:kern w:val="2"/>
          <w:sz w:val="24"/>
          <w:szCs w:val="24"/>
          <w:u w:val="single"/>
          <w:lang w:val="en-US" w:eastAsia="zh-CN" w:bidi="ar-SA"/>
        </w:rPr>
        <w:t xml:space="preserve">   </w:t>
      </w:r>
      <w:r>
        <w:rPr>
          <w:rFonts w:hint="eastAsia" w:ascii="宋体" w:hAnsi="宋体" w:cs="Times New Roman"/>
          <w:color w:val="auto"/>
          <w:kern w:val="2"/>
          <w:sz w:val="24"/>
          <w:szCs w:val="24"/>
          <w:u w:val="single"/>
          <w:lang w:val="en-US" w:eastAsia="zh-CN" w:bidi="ar-SA"/>
        </w:rPr>
        <w:t xml:space="preserve">          </w:t>
      </w:r>
      <w:r>
        <w:rPr>
          <w:rFonts w:hint="eastAsia" w:ascii="宋体" w:hAnsi="宋体" w:eastAsia="宋体;SimSun" w:cs="Times New Roman"/>
          <w:color w:val="auto"/>
          <w:kern w:val="2"/>
          <w:sz w:val="24"/>
          <w:szCs w:val="24"/>
          <w:u w:val="single"/>
          <w:lang w:val="en-US" w:eastAsia="zh-CN" w:bidi="ar-SA"/>
        </w:rPr>
        <w:t xml:space="preserve">    </w:t>
      </w:r>
      <w:r>
        <w:rPr>
          <w:rFonts w:hint="eastAsia" w:ascii="宋体" w:hAnsi="宋体" w:eastAsia="宋体;SimSun" w:cs="Times New Roman"/>
          <w:color w:val="auto"/>
          <w:kern w:val="2"/>
          <w:sz w:val="24"/>
          <w:szCs w:val="24"/>
          <w:lang w:val="en-US" w:eastAsia="zh-CN" w:bidi="ar-SA"/>
        </w:rPr>
        <w:t>投标。现就有关事宜签订协议如下:</w:t>
      </w:r>
    </w:p>
    <w:p>
      <w:pPr>
        <w:pStyle w:val="2"/>
        <w:numPr>
          <w:ilvl w:val="0"/>
          <w:numId w:val="5"/>
        </w:numPr>
        <w:jc w:val="left"/>
        <w:rPr>
          <w:rFonts w:hint="eastAsia" w:ascii="宋体" w:hAnsi="宋体" w:eastAsia="宋体;SimSun" w:cs="Times New Roman"/>
          <w:color w:val="auto"/>
          <w:kern w:val="2"/>
          <w:sz w:val="24"/>
          <w:szCs w:val="24"/>
          <w:lang w:val="en-US" w:eastAsia="zh-CN" w:bidi="ar-SA"/>
        </w:rPr>
      </w:pPr>
      <w:r>
        <w:rPr>
          <w:rFonts w:hint="eastAsia" w:ascii="宋体" w:hAnsi="宋体" w:cs="Times New Roman"/>
          <w:color w:val="auto"/>
          <w:kern w:val="2"/>
          <w:sz w:val="24"/>
          <w:szCs w:val="24"/>
          <w:lang w:val="en-US" w:eastAsia="zh-CN" w:bidi="ar-SA"/>
        </w:rPr>
        <w:t>甲方</w:t>
      </w:r>
      <w:r>
        <w:rPr>
          <w:rFonts w:hint="eastAsia" w:ascii="宋体" w:hAnsi="宋体" w:eastAsia="宋体;SimSun" w:cs="Times New Roman"/>
          <w:color w:val="auto"/>
          <w:kern w:val="2"/>
          <w:sz w:val="24"/>
          <w:szCs w:val="24"/>
          <w:lang w:val="en-US" w:eastAsia="zh-CN" w:bidi="ar-SA"/>
        </w:rPr>
        <w:t>为联合体牵头人，</w:t>
      </w:r>
      <w:r>
        <w:rPr>
          <w:rFonts w:hint="eastAsia" w:ascii="宋体" w:hAnsi="宋体" w:cs="Times New Roman"/>
          <w:color w:val="auto"/>
          <w:kern w:val="2"/>
          <w:sz w:val="24"/>
          <w:szCs w:val="24"/>
          <w:lang w:val="en-US" w:eastAsia="zh-CN" w:bidi="ar-SA"/>
        </w:rPr>
        <w:t>乙方</w:t>
      </w:r>
      <w:r>
        <w:rPr>
          <w:rFonts w:hint="eastAsia" w:ascii="宋体" w:hAnsi="宋体" w:eastAsia="宋体;SimSun" w:cs="Times New Roman"/>
          <w:color w:val="auto"/>
          <w:kern w:val="2"/>
          <w:sz w:val="24"/>
          <w:szCs w:val="24"/>
          <w:lang w:val="en-US" w:eastAsia="zh-CN" w:bidi="ar-SA"/>
        </w:rPr>
        <w:t>为联合体成员</w:t>
      </w:r>
      <w:r>
        <w:rPr>
          <w:rFonts w:hint="eastAsia" w:ascii="宋体" w:hAnsi="宋体" w:cs="Times New Roman"/>
          <w:color w:val="auto"/>
          <w:kern w:val="2"/>
          <w:sz w:val="24"/>
          <w:szCs w:val="24"/>
          <w:lang w:val="en-US" w:eastAsia="zh-CN" w:bidi="ar-SA"/>
        </w:rPr>
        <w:t>。</w:t>
      </w:r>
    </w:p>
    <w:p>
      <w:pPr>
        <w:pStyle w:val="2"/>
        <w:numPr>
          <w:ilvl w:val="0"/>
          <w:numId w:val="5"/>
        </w:numPr>
        <w:ind w:left="0" w:leftChars="0" w:firstLine="0" w:firstLineChars="0"/>
        <w:jc w:val="left"/>
        <w:rPr>
          <w:rFonts w:hint="eastAsia" w:ascii="宋体" w:hAnsi="宋体" w:eastAsia="宋体;SimSun" w:cs="Times New Roman"/>
          <w:color w:val="auto"/>
          <w:kern w:val="2"/>
          <w:sz w:val="24"/>
          <w:szCs w:val="24"/>
          <w:lang w:val="en-US" w:eastAsia="zh-CN" w:bidi="ar-SA"/>
        </w:rPr>
      </w:pPr>
      <w:r>
        <w:rPr>
          <w:rFonts w:hint="eastAsia" w:ascii="宋体" w:hAnsi="宋体" w:eastAsia="宋体;SimSun" w:cs="Times New Roman"/>
          <w:color w:val="auto"/>
          <w:kern w:val="2"/>
          <w:sz w:val="24"/>
          <w:szCs w:val="24"/>
          <w:lang w:val="en-US" w:eastAsia="zh-CN" w:bidi="ar-SA"/>
        </w:rPr>
        <w:t>联合体有关规定如下:</w:t>
      </w:r>
    </w:p>
    <w:p>
      <w:pPr>
        <w:pStyle w:val="2"/>
        <w:numPr>
          <w:ilvl w:val="0"/>
          <w:numId w:val="0"/>
        </w:numPr>
        <w:ind w:leftChars="0"/>
        <w:jc w:val="left"/>
        <w:rPr>
          <w:rFonts w:hint="eastAsia" w:ascii="宋体" w:hAnsi="宋体" w:eastAsia="宋体;SimSun" w:cs="Times New Roman"/>
          <w:color w:val="auto"/>
          <w:kern w:val="2"/>
          <w:sz w:val="24"/>
          <w:szCs w:val="24"/>
          <w:lang w:val="en-US" w:eastAsia="zh-CN" w:bidi="ar-SA"/>
        </w:rPr>
      </w:pPr>
      <w:r>
        <w:rPr>
          <w:rFonts w:hint="eastAsia" w:ascii="宋体" w:hAnsi="宋体" w:eastAsia="宋体;SimSun" w:cs="Times New Roman"/>
          <w:color w:val="auto"/>
          <w:kern w:val="2"/>
          <w:sz w:val="24"/>
          <w:szCs w:val="24"/>
          <w:lang w:val="en-US" w:eastAsia="zh-CN" w:bidi="ar-SA"/>
        </w:rPr>
        <w:t>(1)联合体授权为</w:t>
      </w:r>
      <w:r>
        <w:rPr>
          <w:rFonts w:hint="eastAsia" w:ascii="宋体" w:hAnsi="宋体" w:cs="Times New Roman"/>
          <w:color w:val="auto"/>
          <w:kern w:val="2"/>
          <w:sz w:val="24"/>
          <w:szCs w:val="24"/>
          <w:u w:val="single"/>
          <w:lang w:val="en-US" w:eastAsia="zh-CN" w:bidi="ar-SA"/>
        </w:rPr>
        <w:t xml:space="preserve">              </w:t>
      </w:r>
      <w:r>
        <w:rPr>
          <w:rFonts w:hint="eastAsia" w:ascii="宋体" w:hAnsi="宋体" w:eastAsia="宋体;SimSun" w:cs="Times New Roman"/>
          <w:color w:val="auto"/>
          <w:kern w:val="2"/>
          <w:sz w:val="24"/>
          <w:szCs w:val="24"/>
          <w:lang w:val="en-US" w:eastAsia="zh-CN" w:bidi="ar-SA"/>
        </w:rPr>
        <w:t>联合体牵头人。对联合体各成员的资料统一汇总并提交给招标人，联合体牵头人所提交的资料已代表了联合体各成员的真实情况。</w:t>
      </w:r>
    </w:p>
    <w:p>
      <w:pPr>
        <w:pStyle w:val="2"/>
        <w:jc w:val="left"/>
        <w:rPr>
          <w:rFonts w:hint="eastAsia" w:ascii="宋体" w:hAnsi="宋体" w:eastAsia="宋体;SimSun" w:cs="Times New Roman"/>
          <w:color w:val="auto"/>
          <w:kern w:val="2"/>
          <w:sz w:val="24"/>
          <w:szCs w:val="24"/>
          <w:lang w:val="en-US" w:eastAsia="zh-CN" w:bidi="ar-SA"/>
        </w:rPr>
      </w:pPr>
      <w:r>
        <w:rPr>
          <w:rFonts w:hint="eastAsia" w:ascii="宋体" w:hAnsi="宋体" w:eastAsia="宋体;SimSun" w:cs="Times New Roman"/>
          <w:color w:val="auto"/>
          <w:kern w:val="2"/>
          <w:sz w:val="24"/>
          <w:szCs w:val="24"/>
          <w:lang w:val="en-US" w:eastAsia="zh-CN" w:bidi="ar-SA"/>
        </w:rPr>
        <w:t>(2)投标工作将由联合体牵头人负责，联合体牵头人代表联合体提交并签署投标文件，联合体牵头人在投标文件中的承诺均代表了联合体各成员。</w:t>
      </w:r>
    </w:p>
    <w:p>
      <w:pPr>
        <w:pStyle w:val="2"/>
        <w:jc w:val="left"/>
        <w:rPr>
          <w:rFonts w:hint="eastAsia" w:ascii="宋体" w:hAnsi="宋体" w:eastAsia="宋体;SimSun" w:cs="Times New Roman"/>
          <w:color w:val="auto"/>
          <w:kern w:val="2"/>
          <w:sz w:val="24"/>
          <w:szCs w:val="24"/>
          <w:lang w:val="en-US" w:eastAsia="zh-CN" w:bidi="ar-SA"/>
        </w:rPr>
      </w:pPr>
      <w:r>
        <w:rPr>
          <w:rFonts w:hint="eastAsia" w:ascii="宋体" w:hAnsi="宋体" w:eastAsia="宋体;SimSun" w:cs="Times New Roman"/>
          <w:color w:val="auto"/>
          <w:kern w:val="2"/>
          <w:sz w:val="24"/>
          <w:szCs w:val="24"/>
          <w:lang w:val="en-US" w:eastAsia="zh-CN" w:bidi="ar-SA"/>
        </w:rPr>
        <w:t>(3)联合体将严格按照招标文件各项要求，并提交投标文件。</w:t>
      </w:r>
    </w:p>
    <w:p>
      <w:pPr>
        <w:pStyle w:val="2"/>
        <w:jc w:val="left"/>
        <w:rPr>
          <w:rFonts w:hint="eastAsia" w:ascii="宋体" w:hAnsi="宋体" w:eastAsia="宋体;SimSun" w:cs="Times New Roman"/>
          <w:color w:val="auto"/>
          <w:kern w:val="2"/>
          <w:sz w:val="24"/>
          <w:szCs w:val="24"/>
          <w:lang w:val="en-US" w:eastAsia="zh-CN" w:bidi="ar-SA"/>
        </w:rPr>
      </w:pPr>
      <w:r>
        <w:rPr>
          <w:rFonts w:hint="eastAsia" w:ascii="宋体" w:hAnsi="宋体" w:eastAsia="宋体;SimSun" w:cs="Times New Roman"/>
          <w:color w:val="auto"/>
          <w:kern w:val="2"/>
          <w:sz w:val="24"/>
          <w:szCs w:val="24"/>
          <w:lang w:val="en-US" w:eastAsia="zh-CN" w:bidi="ar-SA"/>
        </w:rPr>
        <w:t>(4)如中标，联合体将遵守以下规定:</w:t>
      </w:r>
    </w:p>
    <w:p>
      <w:pPr>
        <w:pStyle w:val="2"/>
        <w:jc w:val="left"/>
        <w:rPr>
          <w:rFonts w:hint="eastAsia" w:ascii="宋体" w:hAnsi="宋体" w:eastAsia="宋体;SimSun" w:cs="Times New Roman"/>
          <w:color w:val="auto"/>
          <w:kern w:val="2"/>
          <w:sz w:val="24"/>
          <w:szCs w:val="24"/>
          <w:lang w:val="en-US" w:eastAsia="zh-CN" w:bidi="ar-SA"/>
        </w:rPr>
      </w:pPr>
      <w:r>
        <w:rPr>
          <w:rFonts w:hint="eastAsia" w:ascii="宋体" w:hAnsi="宋体" w:eastAsia="宋体;SimSun" w:cs="Times New Roman"/>
          <w:color w:val="auto"/>
          <w:kern w:val="2"/>
          <w:sz w:val="24"/>
          <w:szCs w:val="24"/>
          <w:lang w:val="en-US" w:eastAsia="zh-CN" w:bidi="ar-SA"/>
        </w:rPr>
        <w:t>a联合体牵头人和成员共同与业主签订合同书，并就中标项目向业主承担合同规定的联合或各自的义务、责任和风险</w:t>
      </w:r>
      <w:r>
        <w:rPr>
          <w:rFonts w:hint="eastAsia" w:ascii="宋体" w:hAnsi="宋体" w:cs="Times New Roman"/>
          <w:color w:val="auto"/>
          <w:kern w:val="2"/>
          <w:sz w:val="24"/>
          <w:szCs w:val="24"/>
          <w:lang w:val="en-US" w:eastAsia="zh-CN" w:bidi="ar-SA"/>
        </w:rPr>
        <w:t>；</w:t>
      </w:r>
    </w:p>
    <w:p>
      <w:pPr>
        <w:pStyle w:val="2"/>
        <w:jc w:val="left"/>
        <w:rPr>
          <w:rFonts w:hint="eastAsia" w:ascii="宋体" w:hAnsi="宋体" w:eastAsia="宋体;SimSun" w:cs="Times New Roman"/>
          <w:color w:val="auto"/>
          <w:kern w:val="2"/>
          <w:sz w:val="24"/>
          <w:szCs w:val="24"/>
          <w:lang w:val="en-US" w:eastAsia="zh-CN" w:bidi="ar-SA"/>
        </w:rPr>
      </w:pPr>
      <w:r>
        <w:rPr>
          <w:rFonts w:hint="eastAsia" w:ascii="宋体" w:hAnsi="宋体" w:eastAsia="宋体;SimSun" w:cs="Times New Roman"/>
          <w:color w:val="auto"/>
          <w:kern w:val="2"/>
          <w:sz w:val="24"/>
          <w:szCs w:val="24"/>
          <w:lang w:val="en-US" w:eastAsia="zh-CN" w:bidi="ar-SA"/>
        </w:rPr>
        <w:t>b联合体牵头人代表联合体成员承担责任和接受业主的指今、指示和通知，并且在整个合同实施过程的全部事宜均有联合</w:t>
      </w:r>
      <w:r>
        <w:rPr>
          <w:rFonts w:hint="eastAsia" w:ascii="宋体" w:hAnsi="宋体" w:cs="Times New Roman"/>
          <w:color w:val="auto"/>
          <w:kern w:val="2"/>
          <w:sz w:val="24"/>
          <w:szCs w:val="24"/>
          <w:lang w:val="en-US" w:eastAsia="zh-CN" w:bidi="ar-SA"/>
        </w:rPr>
        <w:t>；</w:t>
      </w:r>
    </w:p>
    <w:p>
      <w:pPr>
        <w:pStyle w:val="2"/>
        <w:jc w:val="left"/>
        <w:rPr>
          <w:rFonts w:hint="eastAsia" w:ascii="宋体" w:hAnsi="宋体" w:eastAsia="宋体;SimSun" w:cs="Times New Roman"/>
          <w:color w:val="auto"/>
          <w:kern w:val="2"/>
          <w:sz w:val="24"/>
          <w:szCs w:val="24"/>
          <w:lang w:val="en-US" w:eastAsia="zh-CN" w:bidi="ar-SA"/>
        </w:rPr>
      </w:pPr>
      <w:r>
        <w:rPr>
          <w:rFonts w:hint="eastAsia" w:ascii="宋体" w:hAnsi="宋体" w:eastAsia="宋体;SimSun" w:cs="Times New Roman"/>
          <w:color w:val="auto"/>
          <w:kern w:val="2"/>
          <w:sz w:val="24"/>
          <w:szCs w:val="24"/>
          <w:lang w:val="en-US" w:eastAsia="zh-CN" w:bidi="ar-SA"/>
        </w:rPr>
        <w:t>体牵头人负责:</w:t>
      </w:r>
    </w:p>
    <w:p>
      <w:pPr>
        <w:pStyle w:val="2"/>
        <w:jc w:val="left"/>
        <w:rPr>
          <w:rFonts w:hint="default" w:ascii="宋体" w:hAnsi="宋体" w:eastAsia="宋体;SimSun" w:cs="Times New Roman"/>
          <w:color w:val="auto"/>
          <w:kern w:val="2"/>
          <w:sz w:val="24"/>
          <w:szCs w:val="24"/>
          <w:lang w:val="en-US" w:eastAsia="zh-CN" w:bidi="ar-SA"/>
        </w:rPr>
      </w:pPr>
      <w:r>
        <w:rPr>
          <w:rFonts w:hint="eastAsia" w:ascii="宋体" w:hAnsi="宋体" w:eastAsia="宋体;SimSun" w:cs="Times New Roman"/>
          <w:color w:val="auto"/>
          <w:kern w:val="2"/>
          <w:sz w:val="24"/>
          <w:szCs w:val="24"/>
          <w:lang w:val="en-US" w:eastAsia="zh-CN" w:bidi="ar-SA"/>
        </w:rPr>
        <w:t>3、本协议书自签署之日起生效，在上述(4)a</w:t>
      </w:r>
      <w:r>
        <w:rPr>
          <w:rFonts w:hint="eastAsia" w:ascii="宋体" w:hAnsi="宋体" w:cs="Times New Roman"/>
          <w:color w:val="auto"/>
          <w:kern w:val="2"/>
          <w:sz w:val="24"/>
          <w:szCs w:val="24"/>
          <w:lang w:val="en-US" w:eastAsia="zh-CN" w:bidi="ar-SA"/>
        </w:rPr>
        <w:t>所述</w:t>
      </w:r>
      <w:r>
        <w:rPr>
          <w:rFonts w:hint="eastAsia" w:ascii="宋体" w:hAnsi="宋体" w:eastAsia="宋体;SimSun" w:cs="Times New Roman"/>
          <w:color w:val="auto"/>
          <w:kern w:val="2"/>
          <w:sz w:val="24"/>
          <w:szCs w:val="24"/>
          <w:lang w:val="en-US" w:eastAsia="zh-CN" w:bidi="ar-SA"/>
        </w:rPr>
        <w:t>的合同书规定的期限之后自行失效</w:t>
      </w:r>
    </w:p>
    <w:p>
      <w:pPr>
        <w:numPr>
          <w:ilvl w:val="0"/>
          <w:numId w:val="0"/>
        </w:numPr>
        <w:spacing w:line="520" w:lineRule="exact"/>
        <w:jc w:val="both"/>
        <w:rPr>
          <w:rFonts w:hint="eastAsia" w:ascii="宋体" w:hAnsi="宋体" w:eastAsia="宋体;SimSun" w:cs="Times New Roman"/>
          <w:color w:val="auto"/>
          <w:kern w:val="2"/>
          <w:sz w:val="24"/>
          <w:szCs w:val="24"/>
          <w:lang w:val="en-US" w:eastAsia="zh-CN" w:bidi="ar-SA"/>
        </w:rPr>
      </w:pPr>
      <w:r>
        <w:rPr>
          <w:rFonts w:hint="eastAsia" w:ascii="宋体" w:hAnsi="宋体" w:eastAsia="宋体;SimSun" w:cs="Times New Roman"/>
          <w:color w:val="auto"/>
          <w:kern w:val="2"/>
          <w:sz w:val="24"/>
          <w:szCs w:val="24"/>
          <w:lang w:val="en-US" w:eastAsia="zh-CN" w:bidi="ar-SA"/>
        </w:rPr>
        <w:t>4、联合体各成员单位内部的职责分工如下:</w:t>
      </w:r>
    </w:p>
    <w:p>
      <w:pPr>
        <w:numPr>
          <w:ilvl w:val="0"/>
          <w:numId w:val="0"/>
        </w:numPr>
        <w:spacing w:line="520" w:lineRule="exact"/>
        <w:jc w:val="both"/>
        <w:rPr>
          <w:rFonts w:hint="eastAsia" w:ascii="宋体" w:hAnsi="宋体" w:eastAsia="宋体;SimSun" w:cs="Times New Roman"/>
          <w:color w:val="auto"/>
          <w:kern w:val="2"/>
          <w:sz w:val="24"/>
          <w:szCs w:val="24"/>
          <w:lang w:val="en-US" w:eastAsia="zh-CN" w:bidi="ar-SA"/>
        </w:rPr>
      </w:pPr>
      <w:r>
        <w:rPr>
          <w:rFonts w:hint="eastAsia" w:ascii="宋体" w:hAnsi="宋体" w:eastAsia="宋体;SimSun" w:cs="Times New Roman"/>
          <w:color w:val="auto"/>
          <w:kern w:val="2"/>
          <w:sz w:val="24"/>
          <w:szCs w:val="24"/>
          <w:lang w:val="en-US" w:eastAsia="zh-CN" w:bidi="ar-SA"/>
        </w:rPr>
        <w:t xml:space="preserve">(1) </w:t>
      </w:r>
      <w:r>
        <w:rPr>
          <w:rFonts w:hint="eastAsia" w:ascii="宋体" w:hAnsi="宋体" w:cs="Times New Roman"/>
          <w:color w:val="auto"/>
          <w:kern w:val="2"/>
          <w:sz w:val="24"/>
          <w:szCs w:val="24"/>
          <w:lang w:val="en-US" w:eastAsia="zh-CN" w:bidi="ar-SA"/>
        </w:rPr>
        <w:t>乙方</w:t>
      </w:r>
      <w:r>
        <w:rPr>
          <w:rFonts w:hint="eastAsia" w:ascii="宋体" w:hAnsi="宋体" w:eastAsia="宋体;SimSun" w:cs="Times New Roman"/>
          <w:color w:val="auto"/>
          <w:kern w:val="2"/>
          <w:sz w:val="24"/>
          <w:szCs w:val="24"/>
          <w:lang w:val="en-US" w:eastAsia="zh-CN" w:bidi="ar-SA"/>
        </w:rPr>
        <w:t>作为联合体成员，遵守联合体约定的职责和义务</w:t>
      </w:r>
      <w:r>
        <w:rPr>
          <w:rFonts w:hint="eastAsia" w:ascii="宋体" w:hAnsi="宋体" w:cs="Times New Roman"/>
          <w:color w:val="auto"/>
          <w:kern w:val="2"/>
          <w:sz w:val="24"/>
          <w:szCs w:val="24"/>
          <w:lang w:val="en-US" w:eastAsia="zh-CN" w:bidi="ar-SA"/>
        </w:rPr>
        <w:t>。</w:t>
      </w:r>
    </w:p>
    <w:p>
      <w:pPr>
        <w:numPr>
          <w:ilvl w:val="0"/>
          <w:numId w:val="0"/>
        </w:numPr>
        <w:spacing w:line="520" w:lineRule="exact"/>
        <w:jc w:val="both"/>
        <w:rPr>
          <w:rFonts w:hint="eastAsia" w:ascii="宋体" w:hAnsi="宋体" w:eastAsia="宋体;SimSun" w:cs="Times New Roman"/>
          <w:color w:val="auto"/>
          <w:kern w:val="2"/>
          <w:sz w:val="24"/>
          <w:szCs w:val="24"/>
          <w:lang w:val="en-US" w:eastAsia="zh-CN" w:bidi="ar-SA"/>
        </w:rPr>
      </w:pPr>
      <w:r>
        <w:rPr>
          <w:rFonts w:hint="eastAsia" w:ascii="宋体" w:hAnsi="宋体" w:eastAsia="宋体;SimSun" w:cs="Times New Roman"/>
          <w:color w:val="auto"/>
          <w:kern w:val="2"/>
          <w:sz w:val="24"/>
          <w:szCs w:val="24"/>
          <w:lang w:val="en-US" w:eastAsia="zh-CN" w:bidi="ar-SA"/>
        </w:rPr>
        <w:t>(</w:t>
      </w:r>
      <w:r>
        <w:rPr>
          <w:rFonts w:hint="eastAsia" w:ascii="宋体" w:hAnsi="宋体" w:cs="Times New Roman"/>
          <w:color w:val="auto"/>
          <w:kern w:val="2"/>
          <w:sz w:val="24"/>
          <w:szCs w:val="24"/>
          <w:lang w:val="en-US" w:eastAsia="zh-CN" w:bidi="ar-SA"/>
        </w:rPr>
        <w:t>2</w:t>
      </w:r>
      <w:r>
        <w:rPr>
          <w:rFonts w:hint="eastAsia" w:ascii="宋体" w:hAnsi="宋体" w:eastAsia="宋体;SimSun" w:cs="Times New Roman"/>
          <w:color w:val="auto"/>
          <w:kern w:val="2"/>
          <w:sz w:val="24"/>
          <w:szCs w:val="24"/>
          <w:lang w:val="en-US" w:eastAsia="zh-CN" w:bidi="ar-SA"/>
        </w:rPr>
        <w:t>)涉及到</w:t>
      </w:r>
      <w:r>
        <w:rPr>
          <w:rFonts w:hint="eastAsia" w:ascii="宋体" w:hAnsi="宋体" w:cs="Times New Roman"/>
          <w:color w:val="auto"/>
          <w:kern w:val="2"/>
          <w:sz w:val="24"/>
          <w:szCs w:val="24"/>
          <w:lang w:val="en-US" w:eastAsia="zh-CN" w:bidi="ar-SA"/>
        </w:rPr>
        <w:t>乙方</w:t>
      </w:r>
      <w:r>
        <w:rPr>
          <w:rFonts w:hint="eastAsia" w:ascii="宋体" w:hAnsi="宋体" w:eastAsia="宋体;SimSun" w:cs="Times New Roman"/>
          <w:color w:val="auto"/>
          <w:kern w:val="2"/>
          <w:sz w:val="24"/>
          <w:szCs w:val="24"/>
          <w:lang w:val="en-US" w:eastAsia="zh-CN" w:bidi="ar-SA"/>
        </w:rPr>
        <w:t>的税务事宜，由</w:t>
      </w:r>
      <w:r>
        <w:rPr>
          <w:rFonts w:hint="eastAsia" w:ascii="宋体" w:hAnsi="宋体" w:cs="Times New Roman"/>
          <w:color w:val="auto"/>
          <w:kern w:val="2"/>
          <w:sz w:val="24"/>
          <w:szCs w:val="24"/>
          <w:lang w:val="en-US" w:eastAsia="zh-CN" w:bidi="ar-SA"/>
        </w:rPr>
        <w:t>乙方</w:t>
      </w:r>
      <w:r>
        <w:rPr>
          <w:rFonts w:hint="eastAsia" w:ascii="宋体" w:hAnsi="宋体" w:eastAsia="宋体;SimSun" w:cs="Times New Roman"/>
          <w:color w:val="auto"/>
          <w:kern w:val="2"/>
          <w:sz w:val="24"/>
          <w:szCs w:val="24"/>
          <w:lang w:val="en-US" w:eastAsia="zh-CN" w:bidi="ar-SA"/>
        </w:rPr>
        <w:t>负责承担，超出</w:t>
      </w:r>
      <w:r>
        <w:rPr>
          <w:rFonts w:hint="eastAsia" w:ascii="宋体" w:hAnsi="宋体" w:cs="Times New Roman"/>
          <w:color w:val="auto"/>
          <w:kern w:val="2"/>
          <w:sz w:val="24"/>
          <w:szCs w:val="24"/>
          <w:lang w:val="en-US" w:eastAsia="zh-CN" w:bidi="ar-SA"/>
        </w:rPr>
        <w:t>乙方</w:t>
      </w:r>
      <w:r>
        <w:rPr>
          <w:rFonts w:hint="eastAsia" w:ascii="宋体" w:hAnsi="宋体" w:eastAsia="宋体;SimSun" w:cs="Times New Roman"/>
          <w:color w:val="auto"/>
          <w:kern w:val="2"/>
          <w:sz w:val="24"/>
          <w:szCs w:val="24"/>
          <w:lang w:val="en-US" w:eastAsia="zh-CN" w:bidi="ar-SA"/>
        </w:rPr>
        <w:t>的税务事项，我公司概不负责。</w:t>
      </w:r>
    </w:p>
    <w:p>
      <w:pPr>
        <w:numPr>
          <w:ilvl w:val="0"/>
          <w:numId w:val="0"/>
        </w:numPr>
        <w:spacing w:line="520" w:lineRule="exact"/>
        <w:jc w:val="both"/>
        <w:rPr>
          <w:rFonts w:hint="eastAsia" w:ascii="宋体" w:hAnsi="宋体" w:eastAsia="宋体;SimSun" w:cs="Times New Roman"/>
          <w:color w:val="auto"/>
          <w:kern w:val="2"/>
          <w:sz w:val="24"/>
          <w:szCs w:val="24"/>
          <w:lang w:val="en-US" w:eastAsia="zh-CN" w:bidi="ar-SA"/>
        </w:rPr>
      </w:pPr>
      <w:r>
        <w:rPr>
          <w:rFonts w:hint="eastAsia" w:ascii="宋体" w:hAnsi="宋体" w:eastAsia="宋体;SimSun" w:cs="Times New Roman"/>
          <w:color w:val="auto"/>
          <w:kern w:val="2"/>
          <w:sz w:val="24"/>
          <w:szCs w:val="24"/>
          <w:lang w:val="en-US" w:eastAsia="zh-CN" w:bidi="ar-SA"/>
        </w:rPr>
        <w:t>(4)当与我公司发生纠纷时，</w:t>
      </w:r>
      <w:r>
        <w:rPr>
          <w:rFonts w:hint="eastAsia" w:ascii="宋体" w:hAnsi="宋体" w:cs="Times New Roman"/>
          <w:color w:val="auto"/>
          <w:kern w:val="2"/>
          <w:sz w:val="24"/>
          <w:szCs w:val="24"/>
          <w:lang w:val="en-US" w:eastAsia="zh-CN" w:bidi="ar-SA"/>
        </w:rPr>
        <w:t>由三明市沙县区法院管辖</w:t>
      </w:r>
      <w:r>
        <w:rPr>
          <w:rFonts w:hint="eastAsia" w:ascii="宋体" w:hAnsi="宋体" w:eastAsia="宋体;SimSun" w:cs="Times New Roman"/>
          <w:color w:val="auto"/>
          <w:kern w:val="2"/>
          <w:sz w:val="24"/>
          <w:szCs w:val="24"/>
          <w:lang w:val="en-US" w:eastAsia="zh-CN" w:bidi="ar-SA"/>
        </w:rPr>
        <w:t>。</w:t>
      </w:r>
    </w:p>
    <w:p>
      <w:pPr>
        <w:numPr>
          <w:ilvl w:val="0"/>
          <w:numId w:val="0"/>
        </w:numPr>
        <w:spacing w:line="520" w:lineRule="exact"/>
        <w:jc w:val="both"/>
        <w:rPr>
          <w:rFonts w:hint="eastAsia" w:ascii="宋体" w:hAnsi="宋体" w:eastAsia="宋体;SimSun" w:cs="Times New Roman"/>
          <w:color w:val="auto"/>
          <w:kern w:val="2"/>
          <w:sz w:val="24"/>
          <w:szCs w:val="24"/>
          <w:lang w:val="en-US" w:eastAsia="zh-CN" w:bidi="ar-SA"/>
        </w:rPr>
      </w:pPr>
      <w:r>
        <w:rPr>
          <w:rFonts w:hint="eastAsia" w:ascii="宋体" w:hAnsi="宋体" w:eastAsia="宋体;SimSun" w:cs="Times New Roman"/>
          <w:color w:val="auto"/>
          <w:kern w:val="2"/>
          <w:sz w:val="24"/>
          <w:szCs w:val="24"/>
          <w:lang w:val="en-US" w:eastAsia="zh-CN" w:bidi="ar-SA"/>
        </w:rPr>
        <w:t>5、本协议书自签订之日起生效，合同履行完毕后自动失效。</w:t>
      </w:r>
    </w:p>
    <w:p>
      <w:pPr>
        <w:numPr>
          <w:ilvl w:val="0"/>
          <w:numId w:val="0"/>
        </w:numPr>
        <w:spacing w:line="520" w:lineRule="exact"/>
        <w:jc w:val="both"/>
        <w:rPr>
          <w:rFonts w:hint="eastAsia" w:ascii="宋体" w:hAnsi="宋体" w:eastAsia="宋体;SimSun" w:cs="Times New Roman"/>
          <w:color w:val="auto"/>
          <w:kern w:val="2"/>
          <w:sz w:val="24"/>
          <w:szCs w:val="24"/>
          <w:lang w:val="en-US" w:eastAsia="zh-CN" w:bidi="ar-SA"/>
        </w:rPr>
      </w:pPr>
      <w:r>
        <w:rPr>
          <w:rFonts w:hint="eastAsia" w:ascii="宋体" w:hAnsi="宋体" w:eastAsia="宋体;SimSun" w:cs="Times New Roman"/>
          <w:color w:val="auto"/>
          <w:kern w:val="2"/>
          <w:sz w:val="24"/>
          <w:szCs w:val="24"/>
          <w:lang w:val="en-US" w:eastAsia="zh-CN" w:bidi="ar-SA"/>
        </w:rPr>
        <w:t>6、 本协议书</w:t>
      </w:r>
      <w:r>
        <w:rPr>
          <w:rFonts w:hint="eastAsia" w:ascii="宋体" w:hAnsi="宋体" w:cs="Times New Roman"/>
          <w:color w:val="auto"/>
          <w:kern w:val="2"/>
          <w:sz w:val="24"/>
          <w:szCs w:val="24"/>
          <w:lang w:val="en-US" w:eastAsia="zh-CN" w:bidi="ar-SA"/>
        </w:rPr>
        <w:t>肆</w:t>
      </w:r>
      <w:r>
        <w:rPr>
          <w:rFonts w:hint="eastAsia" w:ascii="宋体" w:hAnsi="宋体" w:eastAsia="宋体;SimSun" w:cs="Times New Roman"/>
          <w:color w:val="auto"/>
          <w:kern w:val="2"/>
          <w:sz w:val="24"/>
          <w:szCs w:val="24"/>
          <w:lang w:val="en-US" w:eastAsia="zh-CN" w:bidi="ar-SA"/>
        </w:rPr>
        <w:t>式份。</w:t>
      </w:r>
      <w:r>
        <w:rPr>
          <w:rFonts w:hint="eastAsia" w:ascii="宋体" w:hAnsi="宋体" w:cs="Times New Roman"/>
          <w:color w:val="auto"/>
          <w:kern w:val="2"/>
          <w:sz w:val="24"/>
          <w:szCs w:val="24"/>
          <w:lang w:val="en-US" w:eastAsia="zh-CN" w:bidi="ar-SA"/>
        </w:rPr>
        <w:t>甲乙双方</w:t>
      </w:r>
      <w:r>
        <w:rPr>
          <w:rFonts w:hint="eastAsia" w:ascii="宋体" w:hAnsi="宋体" w:eastAsia="宋体;SimSun" w:cs="Times New Roman"/>
          <w:color w:val="auto"/>
          <w:kern w:val="2"/>
          <w:sz w:val="24"/>
          <w:szCs w:val="24"/>
          <w:lang w:val="en-US" w:eastAsia="zh-CN" w:bidi="ar-SA"/>
        </w:rPr>
        <w:t>各</w:t>
      </w:r>
      <w:r>
        <w:rPr>
          <w:rFonts w:hint="eastAsia" w:ascii="宋体" w:hAnsi="宋体" w:cs="Times New Roman"/>
          <w:color w:val="auto"/>
          <w:kern w:val="2"/>
          <w:sz w:val="24"/>
          <w:szCs w:val="24"/>
          <w:lang w:val="en-US" w:eastAsia="zh-CN" w:bidi="ar-SA"/>
        </w:rPr>
        <w:t>贰</w:t>
      </w:r>
      <w:r>
        <w:rPr>
          <w:rFonts w:hint="eastAsia" w:ascii="宋体" w:hAnsi="宋体" w:eastAsia="宋体;SimSun" w:cs="Times New Roman"/>
          <w:color w:val="auto"/>
          <w:kern w:val="2"/>
          <w:sz w:val="24"/>
          <w:szCs w:val="24"/>
          <w:lang w:val="en-US" w:eastAsia="zh-CN" w:bidi="ar-SA"/>
        </w:rPr>
        <w:t>份。</w:t>
      </w:r>
    </w:p>
    <w:p>
      <w:pPr>
        <w:numPr>
          <w:ilvl w:val="0"/>
          <w:numId w:val="0"/>
        </w:numPr>
        <w:spacing w:line="520" w:lineRule="exact"/>
        <w:jc w:val="both"/>
        <w:rPr>
          <w:rFonts w:hint="eastAsia" w:ascii="宋体" w:hAnsi="宋体" w:eastAsia="宋体;SimSun" w:cs="Times New Roman"/>
          <w:color w:val="auto"/>
          <w:kern w:val="2"/>
          <w:sz w:val="24"/>
          <w:szCs w:val="24"/>
          <w:lang w:val="en-US" w:eastAsia="zh-CN" w:bidi="ar-SA"/>
        </w:rPr>
      </w:pPr>
      <w:r>
        <w:rPr>
          <w:rFonts w:hint="eastAsia" w:ascii="宋体" w:hAnsi="宋体" w:eastAsia="宋体;SimSun" w:cs="Times New Roman"/>
          <w:color w:val="auto"/>
          <w:kern w:val="2"/>
          <w:sz w:val="24"/>
          <w:szCs w:val="24"/>
          <w:lang w:val="en-US" w:eastAsia="zh-CN" w:bidi="ar-SA"/>
        </w:rPr>
        <w:t>签订协议单位:</w:t>
      </w:r>
    </w:p>
    <w:p>
      <w:pPr>
        <w:numPr>
          <w:ilvl w:val="0"/>
          <w:numId w:val="0"/>
        </w:numPr>
        <w:spacing w:line="520" w:lineRule="exact"/>
        <w:jc w:val="both"/>
        <w:rPr>
          <w:rFonts w:hint="eastAsia"/>
          <w:lang w:val="en-US" w:eastAsia="zh-CN"/>
        </w:rPr>
      </w:pPr>
      <w:r>
        <w:rPr>
          <w:rFonts w:hint="eastAsia" w:ascii="宋体" w:hAnsi="宋体" w:eastAsia="宋体;SimSun" w:cs="Times New Roman"/>
          <w:color w:val="auto"/>
          <w:kern w:val="2"/>
          <w:sz w:val="24"/>
          <w:szCs w:val="24"/>
          <w:lang w:val="en-US" w:eastAsia="zh-CN" w:bidi="ar-SA"/>
        </w:rPr>
        <w:t>甲单位名称:</w:t>
      </w:r>
      <w:r>
        <w:rPr>
          <w:rFonts w:hint="eastAsia" w:ascii="宋体" w:hAnsi="宋体" w:cs="Times New Roman"/>
          <w:color w:val="auto"/>
          <w:kern w:val="2"/>
          <w:sz w:val="24"/>
          <w:szCs w:val="24"/>
          <w:lang w:val="en-US" w:eastAsia="zh-CN" w:bidi="ar-SA"/>
        </w:rPr>
        <w:t xml:space="preserve">                               </w:t>
      </w:r>
      <w:r>
        <w:rPr>
          <w:rFonts w:hint="eastAsia" w:ascii="宋体" w:hAnsi="宋体" w:eastAsia="宋体;SimSun" w:cs="Times New Roman"/>
          <w:color w:val="auto"/>
          <w:kern w:val="2"/>
          <w:sz w:val="24"/>
          <w:szCs w:val="24"/>
          <w:lang w:val="en-US" w:eastAsia="zh-CN" w:bidi="ar-SA"/>
        </w:rPr>
        <w:t>乙单位名称:</w:t>
      </w:r>
    </w:p>
    <w:p>
      <w:pPr>
        <w:numPr>
          <w:ilvl w:val="0"/>
          <w:numId w:val="0"/>
        </w:numPr>
        <w:spacing w:line="520" w:lineRule="exact"/>
        <w:jc w:val="both"/>
        <w:rPr>
          <w:rFonts w:hint="eastAsia"/>
          <w:lang w:val="en-US" w:eastAsia="zh-CN"/>
        </w:rPr>
      </w:pPr>
      <w:r>
        <w:rPr>
          <w:rFonts w:hint="eastAsia" w:ascii="宋体" w:hAnsi="宋体" w:eastAsia="宋体;SimSun" w:cs="Times New Roman"/>
          <w:color w:val="auto"/>
          <w:kern w:val="2"/>
          <w:sz w:val="24"/>
          <w:szCs w:val="24"/>
          <w:lang w:val="en-US" w:eastAsia="zh-CN" w:bidi="ar-SA"/>
        </w:rPr>
        <w:t>法定代表人:</w:t>
      </w:r>
      <w:r>
        <w:rPr>
          <w:rFonts w:hint="eastAsia" w:ascii="宋体" w:hAnsi="宋体" w:cs="Times New Roman"/>
          <w:color w:val="auto"/>
          <w:kern w:val="2"/>
          <w:sz w:val="24"/>
          <w:szCs w:val="24"/>
          <w:lang w:val="en-US" w:eastAsia="zh-CN" w:bidi="ar-SA"/>
        </w:rPr>
        <w:t xml:space="preserve">                               </w:t>
      </w:r>
      <w:r>
        <w:rPr>
          <w:rFonts w:hint="eastAsia" w:ascii="宋体" w:hAnsi="宋体" w:eastAsia="宋体;SimSun" w:cs="Times New Roman"/>
          <w:color w:val="auto"/>
          <w:kern w:val="2"/>
          <w:sz w:val="24"/>
          <w:szCs w:val="24"/>
          <w:lang w:val="en-US" w:eastAsia="zh-CN" w:bidi="ar-SA"/>
        </w:rPr>
        <w:t>法定代表人:</w:t>
      </w:r>
    </w:p>
    <w:p>
      <w:pPr>
        <w:numPr>
          <w:ilvl w:val="0"/>
          <w:numId w:val="0"/>
        </w:numPr>
        <w:spacing w:line="520" w:lineRule="exact"/>
        <w:jc w:val="both"/>
        <w:rPr>
          <w:rFonts w:hint="default" w:ascii="宋体" w:hAnsi="宋体" w:eastAsia="宋体;SimSun" w:cs="Times New Roman"/>
          <w:color w:val="auto"/>
          <w:kern w:val="2"/>
          <w:sz w:val="24"/>
          <w:szCs w:val="24"/>
          <w:lang w:val="en-US" w:eastAsia="zh-CN" w:bidi="ar-SA"/>
        </w:rPr>
      </w:pPr>
      <w:r>
        <w:rPr>
          <w:rFonts w:hint="eastAsia" w:ascii="宋体" w:hAnsi="宋体" w:eastAsia="宋体;SimSun" w:cs="Times New Roman"/>
          <w:color w:val="auto"/>
          <w:kern w:val="2"/>
          <w:sz w:val="24"/>
          <w:szCs w:val="24"/>
          <w:lang w:val="en-US" w:eastAsia="zh-CN" w:bidi="ar-SA"/>
        </w:rPr>
        <w:t>日期:</w:t>
      </w:r>
      <w:r>
        <w:rPr>
          <w:rFonts w:hint="eastAsia" w:ascii="宋体" w:hAnsi="宋体" w:cs="Times New Roman"/>
          <w:color w:val="auto"/>
          <w:kern w:val="2"/>
          <w:sz w:val="24"/>
          <w:szCs w:val="24"/>
          <w:lang w:val="en-US" w:eastAsia="zh-CN" w:bidi="ar-SA"/>
        </w:rPr>
        <w:t xml:space="preserve">                                     </w:t>
      </w:r>
      <w:r>
        <w:rPr>
          <w:rFonts w:hint="eastAsia" w:ascii="宋体" w:hAnsi="宋体" w:eastAsia="宋体;SimSun" w:cs="Times New Roman"/>
          <w:color w:val="auto"/>
          <w:kern w:val="2"/>
          <w:sz w:val="24"/>
          <w:szCs w:val="24"/>
          <w:lang w:val="en-US" w:eastAsia="zh-CN" w:bidi="ar-SA"/>
        </w:rPr>
        <w:t>日期:</w:t>
      </w:r>
    </w:p>
    <w:p>
      <w:pPr>
        <w:numPr>
          <w:ilvl w:val="0"/>
          <w:numId w:val="0"/>
        </w:numPr>
        <w:spacing w:line="520" w:lineRule="exact"/>
        <w:jc w:val="center"/>
      </w:pPr>
      <w:r>
        <w:rPr>
          <w:rFonts w:hint="eastAsia"/>
          <w:b/>
          <w:bCs/>
          <w:color w:val="auto"/>
          <w:sz w:val="36"/>
          <w:szCs w:val="36"/>
          <w:lang w:val="en-US" w:eastAsia="zh-CN"/>
        </w:rPr>
        <w:t xml:space="preserve"> </w:t>
      </w:r>
      <w:bookmarkEnd w:id="7"/>
      <w:bookmarkEnd w:id="8"/>
    </w:p>
    <w:sectPr>
      <w:footerReference r:id="rId9" w:type="first"/>
      <w:headerReference r:id="rId7" w:type="default"/>
      <w:footerReference r:id="rId8" w:type="default"/>
      <w:type w:val="continuous"/>
      <w:pgSz w:w="11906" w:h="16838"/>
      <w:pgMar w:top="1134" w:right="1134" w:bottom="1134" w:left="1418" w:header="851" w:footer="992" w:gutter="0"/>
      <w:pgNumType w:fmt="decimal"/>
      <w:cols w:space="720" w:num="1"/>
      <w:formProt w:val="0"/>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宋体;SimSun">
    <w:altName w:val="宋体"/>
    <w:panose1 w:val="00000000000000000000"/>
    <w:charset w:val="86"/>
    <w:family w:val="roman"/>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仿宋_GB2312;仿宋">
    <w:altName w:val="宋体"/>
    <w:panose1 w:val="00000000000000000000"/>
    <w:charset w:val="86"/>
    <w:family w:val="roman"/>
    <w:pitch w:val="default"/>
    <w:sig w:usb0="00000000" w:usb1="00000000" w:usb2="00000000" w:usb3="00000000" w:csb0="00040001" w:csb1="00000000"/>
  </w:font>
  <w:font w:name="Batang">
    <w:altName w:val="Malgun Gothic"/>
    <w:panose1 w:val="02030600000101010101"/>
    <w:charset w:val="81"/>
    <w:family w:val="roman"/>
    <w:pitch w:val="default"/>
    <w:sig w:usb0="00000000" w:usb1="00000000" w:usb2="00000030" w:usb3="00000000" w:csb0="4008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left" w:pos="4032"/>
        <w:tab w:val="clear" w:pos="4153"/>
      </w:tabs>
    </w:pP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Fonts w:hint="eastAsia" w:eastAsia="宋体;SimSun"/>
        <w:lang w:val="en-US" w:eastAsia="zh-CN"/>
      </w:rPr>
    </w:pPr>
    <w:r>
      <w:rPr>
        <w:rFonts w:hint="eastAsia"/>
        <w:lang w:val="en-US" w:eastAsia="zh-CN"/>
      </w:rPr>
      <w:t>37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rPr>
                              <w:rFonts w:hint="eastAsia" w:eastAsia="宋体;SimSun"/>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120</w:t>
                          </w:r>
                          <w:r>
                            <w:rPr>
                              <w:rFonts w:hint="eastAsia"/>
                              <w:lang w:eastAsia="zh-CN"/>
                            </w:rPr>
                            <w:fldChar w:fldCharType="end"/>
                          </w:r>
                          <w:r>
                            <w:rPr>
                              <w:rFonts w:hint="eastAsia"/>
                              <w:lang w:eastAsia="zh-CN"/>
                            </w:rPr>
                            <w:t xml:space="preserve"> 页 共 </w:t>
                          </w:r>
                          <w:r>
                            <w:rPr>
                              <w:rFonts w:hint="eastAsia"/>
                              <w:lang w:val="en-US" w:eastAsia="zh-CN"/>
                            </w:rPr>
                            <w:t>12</w:t>
                          </w:r>
                          <w:r>
                            <w:rPr>
                              <w:rFonts w:hint="eastAsia"/>
                              <w:lang w:eastAsia="zh-CN"/>
                            </w:rP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L3o+8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wpMUyj4pfv3y4/&#10;fl1+fiU4g0C1C3PE7RwiY/PWNmib4TzgMPFuSq/TF4wI/JD3fJVXNJHwdGk2nc3GcHH4hg3ws8fr&#10;zof4TlhNkpFTj/q1srLTNsQudAhJ2YzdSKXaGipDapB4/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gvej7zICAABjBAAADgAAAAAAAAABACAAAAAfAQAAZHJzL2Uyb0RvYy54bWxQSwUG&#10;AAAAAAYABgBZAQAAwwUAAAAA&#10;">
              <v:fill on="f" focussize="0,0"/>
              <v:stroke on="f" weight="0.5pt"/>
              <v:imagedata o:title=""/>
              <o:lock v:ext="edit" aspectratio="f"/>
              <v:textbox inset="0mm,0mm,0mm,0mm" style="mso-fit-shape-to-text:t;">
                <w:txbxContent>
                  <w:p>
                    <w:pPr>
                      <w:pStyle w:val="14"/>
                      <w:rPr>
                        <w:rFonts w:hint="eastAsia" w:eastAsia="宋体;SimSun"/>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120</w:t>
                    </w:r>
                    <w:r>
                      <w:rPr>
                        <w:rFonts w:hint="eastAsia"/>
                        <w:lang w:eastAsia="zh-CN"/>
                      </w:rPr>
                      <w:fldChar w:fldCharType="end"/>
                    </w:r>
                    <w:r>
                      <w:rPr>
                        <w:rFonts w:hint="eastAsia"/>
                        <w:lang w:eastAsia="zh-CN"/>
                      </w:rPr>
                      <w:t xml:space="preserve"> 页 共 </w:t>
                    </w:r>
                    <w:r>
                      <w:rPr>
                        <w:rFonts w:hint="eastAsia"/>
                        <w:lang w:val="en-US" w:eastAsia="zh-CN"/>
                      </w:rPr>
                      <w:t>12</w:t>
                    </w:r>
                    <w:r>
                      <w:rPr>
                        <w:rFonts w:hint="eastAsia"/>
                        <w:lang w:eastAsia="zh-CN"/>
                      </w:rPr>
                      <w:t>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535"/>
        <w:tab w:val="clear" w:pos="4153"/>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rPr>
                              <w:rFonts w:hint="eastAsia" w:eastAsia="宋体;SimSun"/>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128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BfNAA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AXzQAMQIAAGMEAAAOAAAAAAAAAAEAIAAAAB8BAABkcnMvZTJvRG9jLnhtbFBLBQYA&#10;AAAABgAGAFkBAADCBQAAAAA=&#10;">
              <v:fill on="f" focussize="0,0"/>
              <v:stroke on="f" weight="0.5pt"/>
              <v:imagedata o:title=""/>
              <o:lock v:ext="edit" aspectratio="f"/>
              <v:textbox inset="0mm,0mm,0mm,0mm" style="mso-fit-shape-to-text:t;">
                <w:txbxContent>
                  <w:p>
                    <w:pPr>
                      <w:pStyle w:val="14"/>
                      <w:rPr>
                        <w:rFonts w:hint="eastAsia" w:eastAsia="宋体;SimSun"/>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128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val="0"/>
      <w:snapToGrid/>
      <w:spacing w:line="360" w:lineRule="auto"/>
      <w:ind w:left="0" w:leftChars="0" w:firstLine="0" w:firstLineChars="0"/>
      <w:jc w:val="right"/>
      <w:textAlignment w:val="baseline"/>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firstLine="36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FD9278"/>
    <w:multiLevelType w:val="singleLevel"/>
    <w:tmpl w:val="9CFD9278"/>
    <w:lvl w:ilvl="0" w:tentative="0">
      <w:start w:val="1"/>
      <w:numFmt w:val="decimal"/>
      <w:suff w:val="nothing"/>
      <w:lvlText w:val="（%1）"/>
      <w:lvlJc w:val="left"/>
      <w:pPr>
        <w:ind w:left="480" w:firstLine="0"/>
      </w:pPr>
    </w:lvl>
  </w:abstractNum>
  <w:abstractNum w:abstractNumId="1">
    <w:nsid w:val="E2BDA502"/>
    <w:multiLevelType w:val="singleLevel"/>
    <w:tmpl w:val="E2BDA502"/>
    <w:lvl w:ilvl="0" w:tentative="0">
      <w:start w:val="1"/>
      <w:numFmt w:val="decimal"/>
      <w:suff w:val="space"/>
      <w:lvlText w:val="%1、"/>
      <w:lvlJc w:val="left"/>
    </w:lvl>
  </w:abstractNum>
  <w:abstractNum w:abstractNumId="2">
    <w:nsid w:val="EC49E115"/>
    <w:multiLevelType w:val="singleLevel"/>
    <w:tmpl w:val="EC49E115"/>
    <w:lvl w:ilvl="0" w:tentative="0">
      <w:start w:val="1"/>
      <w:numFmt w:val="decimal"/>
      <w:suff w:val="nothing"/>
      <w:lvlText w:val="（%1）"/>
      <w:lvlJc w:val="left"/>
    </w:lvl>
  </w:abstractNum>
  <w:abstractNum w:abstractNumId="3">
    <w:nsid w:val="6C61429E"/>
    <w:multiLevelType w:val="singleLevel"/>
    <w:tmpl w:val="6C61429E"/>
    <w:lvl w:ilvl="0" w:tentative="0">
      <w:start w:val="1"/>
      <w:numFmt w:val="chineseCounting"/>
      <w:suff w:val="space"/>
      <w:lvlText w:val="第%1章"/>
      <w:lvlJc w:val="left"/>
      <w:rPr>
        <w:rFonts w:hint="eastAsia"/>
      </w:rPr>
    </w:lvl>
  </w:abstractNum>
  <w:abstractNum w:abstractNumId="4">
    <w:nsid w:val="6F87212F"/>
    <w:multiLevelType w:val="multilevel"/>
    <w:tmpl w:val="6F87212F"/>
    <w:lvl w:ilvl="0" w:tentative="0">
      <w:start w:val="1"/>
      <w:numFmt w:val="decimal"/>
      <w:pStyle w:val="3"/>
      <w:lvlText w:val="第 %1 章"/>
      <w:lvlJc w:val="left"/>
      <w:pPr>
        <w:tabs>
          <w:tab w:val="left" w:pos="1440"/>
        </w:tabs>
        <w:ind w:left="0" w:firstLine="0"/>
      </w:pPr>
      <w:rPr>
        <w:rFonts w:hint="eastAsia" w:eastAsia="宋体"/>
        <w:b/>
        <w:i w:val="0"/>
        <w:sz w:val="44"/>
      </w:rPr>
    </w:lvl>
    <w:lvl w:ilvl="1" w:tentative="0">
      <w:start w:val="1"/>
      <w:numFmt w:val="decimal"/>
      <w:pStyle w:val="4"/>
      <w:lvlText w:val="第%2节 "/>
      <w:lvlJc w:val="left"/>
      <w:pPr>
        <w:tabs>
          <w:tab w:val="left" w:pos="720"/>
        </w:tabs>
        <w:ind w:left="0" w:firstLine="0"/>
      </w:pPr>
      <w:rPr>
        <w:rFonts w:hint="eastAsia" w:eastAsia="宋体" w:cs="Times New Roman"/>
        <w:b/>
        <w:i w:val="0"/>
        <w:iCs w:val="0"/>
        <w:caps w:val="0"/>
        <w:smallCaps w:val="0"/>
        <w:strike w:val="0"/>
        <w:dstrike w:val="0"/>
        <w:vanish w:val="0"/>
        <w:spacing w:val="0"/>
        <w:kern w:val="0"/>
        <w:position w:val="0"/>
        <w:sz w:val="32"/>
        <w:u w:val="none"/>
        <w:vertAlign w:val="baseline"/>
      </w:rPr>
    </w:lvl>
    <w:lvl w:ilvl="2" w:tentative="0">
      <w:start w:val="1"/>
      <w:numFmt w:val="chineseCountingThousand"/>
      <w:lvlText w:val="（%3）"/>
      <w:lvlJc w:val="left"/>
      <w:pPr>
        <w:tabs>
          <w:tab w:val="left" w:pos="720"/>
        </w:tabs>
        <w:ind w:left="0" w:firstLine="0"/>
      </w:pPr>
      <w:rPr>
        <w:rFonts w:hint="eastAsia" w:eastAsia="宋体"/>
        <w:b/>
        <w:i w:val="0"/>
        <w:sz w:val="28"/>
        <w:szCs w:val="28"/>
      </w:rPr>
    </w:lvl>
    <w:lvl w:ilvl="3" w:tentative="0">
      <w:start w:val="1"/>
      <w:numFmt w:val="chineseCountingThousand"/>
      <w:lvlText w:val="(%4)  "/>
      <w:lvlJc w:val="right"/>
      <w:pPr>
        <w:tabs>
          <w:tab w:val="left" w:pos="0"/>
        </w:tabs>
        <w:ind w:left="0" w:firstLine="0"/>
      </w:pPr>
      <w:rPr>
        <w:rFonts w:hint="eastAsia" w:ascii="宋体" w:hAnsi="宋体" w:eastAsia="宋体"/>
      </w:rPr>
    </w:lvl>
    <w:lvl w:ilvl="4" w:tentative="0">
      <w:start w:val="1"/>
      <w:numFmt w:val="decimal"/>
      <w:lvlText w:val="%5."/>
      <w:lvlJc w:val="left"/>
      <w:pPr>
        <w:tabs>
          <w:tab w:val="left" w:pos="578"/>
        </w:tabs>
        <w:ind w:left="0" w:firstLine="576"/>
      </w:pPr>
      <w:rPr>
        <w:rFonts w:hint="eastAsia" w:eastAsia="宋体"/>
        <w:b/>
        <w:i w:val="0"/>
        <w:sz w:val="28"/>
      </w:rPr>
    </w:lvl>
    <w:lvl w:ilvl="5" w:tentative="0">
      <w:start w:val="1"/>
      <w:numFmt w:val="lowerLetter"/>
      <w:lvlText w:val="%6)"/>
      <w:lvlJc w:val="left"/>
      <w:pPr>
        <w:tabs>
          <w:tab w:val="left" w:pos="1152"/>
        </w:tabs>
        <w:ind w:left="1152" w:hanging="432"/>
      </w:pPr>
      <w:rPr>
        <w:rFonts w:hint="eastAsia"/>
      </w:rPr>
    </w:lvl>
    <w:lvl w:ilvl="6" w:tentative="0">
      <w:start w:val="1"/>
      <w:numFmt w:val="lowerRoman"/>
      <w:lvlText w:val="%7)"/>
      <w:lvlJc w:val="right"/>
      <w:pPr>
        <w:tabs>
          <w:tab w:val="left" w:pos="1296"/>
        </w:tabs>
        <w:ind w:left="1296" w:hanging="288"/>
      </w:pPr>
      <w:rPr>
        <w:rFonts w:hint="eastAsia"/>
      </w:rPr>
    </w:lvl>
    <w:lvl w:ilvl="7" w:tentative="0">
      <w:start w:val="1"/>
      <w:numFmt w:val="lowerLetter"/>
      <w:lvlText w:val="%8."/>
      <w:lvlJc w:val="left"/>
      <w:pPr>
        <w:tabs>
          <w:tab w:val="left" w:pos="1440"/>
        </w:tabs>
        <w:ind w:left="1440" w:hanging="432"/>
      </w:pPr>
      <w:rPr>
        <w:rFonts w:hint="eastAsia"/>
      </w:rPr>
    </w:lvl>
    <w:lvl w:ilvl="8" w:tentative="0">
      <w:start w:val="1"/>
      <w:numFmt w:val="lowerRoman"/>
      <w:lvlText w:val="%9."/>
      <w:lvlJc w:val="right"/>
      <w:pPr>
        <w:tabs>
          <w:tab w:val="left" w:pos="1584"/>
        </w:tabs>
        <w:ind w:left="1584" w:hanging="144"/>
      </w:pPr>
      <w:rPr>
        <w:rFonts w:hint="eastAsia"/>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zMGFhMzEwNDU3ODRjOWViNWJjYjY2ZjBhNjkzYzMifQ=="/>
  </w:docVars>
  <w:rsids>
    <w:rsidRoot w:val="33B66DBC"/>
    <w:rsid w:val="002F7113"/>
    <w:rsid w:val="008A0CB0"/>
    <w:rsid w:val="02F4124E"/>
    <w:rsid w:val="03C3213A"/>
    <w:rsid w:val="041D6583"/>
    <w:rsid w:val="04C00EB3"/>
    <w:rsid w:val="04ED23F9"/>
    <w:rsid w:val="05544226"/>
    <w:rsid w:val="057C377D"/>
    <w:rsid w:val="069F61D9"/>
    <w:rsid w:val="07824697"/>
    <w:rsid w:val="078D1C71"/>
    <w:rsid w:val="07E44B1C"/>
    <w:rsid w:val="0849203C"/>
    <w:rsid w:val="08706759"/>
    <w:rsid w:val="0A0F2E11"/>
    <w:rsid w:val="0A5E34BC"/>
    <w:rsid w:val="0AB3684E"/>
    <w:rsid w:val="0AEB3ED6"/>
    <w:rsid w:val="0AF00EEF"/>
    <w:rsid w:val="0BA479A6"/>
    <w:rsid w:val="0C9B1D78"/>
    <w:rsid w:val="0D374B59"/>
    <w:rsid w:val="0DA4444E"/>
    <w:rsid w:val="0FF22FB9"/>
    <w:rsid w:val="101C115F"/>
    <w:rsid w:val="10D177DB"/>
    <w:rsid w:val="11627CCB"/>
    <w:rsid w:val="117479FE"/>
    <w:rsid w:val="131B4718"/>
    <w:rsid w:val="143E4A1F"/>
    <w:rsid w:val="149C2CBD"/>
    <w:rsid w:val="15E2619B"/>
    <w:rsid w:val="16096967"/>
    <w:rsid w:val="165859EF"/>
    <w:rsid w:val="16E82C3B"/>
    <w:rsid w:val="180D41DC"/>
    <w:rsid w:val="1A633041"/>
    <w:rsid w:val="1A91517D"/>
    <w:rsid w:val="1B26620D"/>
    <w:rsid w:val="1B80591D"/>
    <w:rsid w:val="1B9A10D0"/>
    <w:rsid w:val="1BFE4A94"/>
    <w:rsid w:val="1CEE05DA"/>
    <w:rsid w:val="1D344C11"/>
    <w:rsid w:val="1DA167BE"/>
    <w:rsid w:val="1E020CEC"/>
    <w:rsid w:val="1E495202"/>
    <w:rsid w:val="1E5E4024"/>
    <w:rsid w:val="1E94348E"/>
    <w:rsid w:val="1EBB6A04"/>
    <w:rsid w:val="1F132604"/>
    <w:rsid w:val="1F641983"/>
    <w:rsid w:val="200140C5"/>
    <w:rsid w:val="201C7B4E"/>
    <w:rsid w:val="219E7C4A"/>
    <w:rsid w:val="2274214C"/>
    <w:rsid w:val="227E248B"/>
    <w:rsid w:val="234B082C"/>
    <w:rsid w:val="2409047A"/>
    <w:rsid w:val="248941F8"/>
    <w:rsid w:val="250273A3"/>
    <w:rsid w:val="25064E4B"/>
    <w:rsid w:val="258828F4"/>
    <w:rsid w:val="267C13D7"/>
    <w:rsid w:val="27555AAB"/>
    <w:rsid w:val="28795DFA"/>
    <w:rsid w:val="28A27F49"/>
    <w:rsid w:val="28B35FB5"/>
    <w:rsid w:val="29023E15"/>
    <w:rsid w:val="2A13795C"/>
    <w:rsid w:val="2A2C3E6C"/>
    <w:rsid w:val="2A685A35"/>
    <w:rsid w:val="2BD47324"/>
    <w:rsid w:val="2C1B0D4A"/>
    <w:rsid w:val="2CB20D5F"/>
    <w:rsid w:val="2E5571F2"/>
    <w:rsid w:val="2E954DE4"/>
    <w:rsid w:val="2ED70DFB"/>
    <w:rsid w:val="2F063F1C"/>
    <w:rsid w:val="30F2476F"/>
    <w:rsid w:val="31174143"/>
    <w:rsid w:val="31AB2B70"/>
    <w:rsid w:val="32681654"/>
    <w:rsid w:val="329E79C4"/>
    <w:rsid w:val="335B502B"/>
    <w:rsid w:val="33B66DBC"/>
    <w:rsid w:val="33B942F3"/>
    <w:rsid w:val="344C595B"/>
    <w:rsid w:val="34ED4285"/>
    <w:rsid w:val="354E3B10"/>
    <w:rsid w:val="36017639"/>
    <w:rsid w:val="368340BC"/>
    <w:rsid w:val="373A1778"/>
    <w:rsid w:val="384E2073"/>
    <w:rsid w:val="39D52E80"/>
    <w:rsid w:val="3B8213FD"/>
    <w:rsid w:val="3BFA74DA"/>
    <w:rsid w:val="3C41095E"/>
    <w:rsid w:val="3E41232F"/>
    <w:rsid w:val="3ED90D1D"/>
    <w:rsid w:val="41F75034"/>
    <w:rsid w:val="424010B3"/>
    <w:rsid w:val="42AD6748"/>
    <w:rsid w:val="43EF0FE2"/>
    <w:rsid w:val="440F51E1"/>
    <w:rsid w:val="443864E5"/>
    <w:rsid w:val="443B5FD6"/>
    <w:rsid w:val="4476700E"/>
    <w:rsid w:val="4494208C"/>
    <w:rsid w:val="45120AE5"/>
    <w:rsid w:val="45AA51C1"/>
    <w:rsid w:val="45F53179"/>
    <w:rsid w:val="46AD0D5A"/>
    <w:rsid w:val="48FA020D"/>
    <w:rsid w:val="49044BE8"/>
    <w:rsid w:val="49AD702E"/>
    <w:rsid w:val="4AAA6F9B"/>
    <w:rsid w:val="4C1E706B"/>
    <w:rsid w:val="4EB1136E"/>
    <w:rsid w:val="4F9C424F"/>
    <w:rsid w:val="4FA42C81"/>
    <w:rsid w:val="4FAA42E2"/>
    <w:rsid w:val="4FE90486"/>
    <w:rsid w:val="507767BB"/>
    <w:rsid w:val="51053BF3"/>
    <w:rsid w:val="516C7467"/>
    <w:rsid w:val="518D2921"/>
    <w:rsid w:val="523302EC"/>
    <w:rsid w:val="536D1F1D"/>
    <w:rsid w:val="546926EB"/>
    <w:rsid w:val="54E51D72"/>
    <w:rsid w:val="5503669C"/>
    <w:rsid w:val="55491496"/>
    <w:rsid w:val="55F0144F"/>
    <w:rsid w:val="573358FF"/>
    <w:rsid w:val="57911D3D"/>
    <w:rsid w:val="580C1D0B"/>
    <w:rsid w:val="58391929"/>
    <w:rsid w:val="5862602D"/>
    <w:rsid w:val="595B0AA5"/>
    <w:rsid w:val="596F4300"/>
    <w:rsid w:val="598A628C"/>
    <w:rsid w:val="59B92C3D"/>
    <w:rsid w:val="5A9F6E67"/>
    <w:rsid w:val="5D027239"/>
    <w:rsid w:val="5D9C58DF"/>
    <w:rsid w:val="62F92E8C"/>
    <w:rsid w:val="63934D50"/>
    <w:rsid w:val="63FF691D"/>
    <w:rsid w:val="64007914"/>
    <w:rsid w:val="64AD3F2E"/>
    <w:rsid w:val="662F5557"/>
    <w:rsid w:val="667B2536"/>
    <w:rsid w:val="670B29FF"/>
    <w:rsid w:val="67583609"/>
    <w:rsid w:val="67C717AB"/>
    <w:rsid w:val="68D11873"/>
    <w:rsid w:val="699B6A4B"/>
    <w:rsid w:val="69E91EAC"/>
    <w:rsid w:val="6AA656A7"/>
    <w:rsid w:val="6B6B00D1"/>
    <w:rsid w:val="6B8F0831"/>
    <w:rsid w:val="6C6677E4"/>
    <w:rsid w:val="6C7175FA"/>
    <w:rsid w:val="6CB467A2"/>
    <w:rsid w:val="6CCE0EE6"/>
    <w:rsid w:val="6DE3769B"/>
    <w:rsid w:val="6E4E22DE"/>
    <w:rsid w:val="6FDE58E3"/>
    <w:rsid w:val="700A0723"/>
    <w:rsid w:val="70904E30"/>
    <w:rsid w:val="71EA67C2"/>
    <w:rsid w:val="7218332F"/>
    <w:rsid w:val="73075151"/>
    <w:rsid w:val="73896EA1"/>
    <w:rsid w:val="76113482"/>
    <w:rsid w:val="77EE3BB9"/>
    <w:rsid w:val="78236589"/>
    <w:rsid w:val="78770683"/>
    <w:rsid w:val="789644B9"/>
    <w:rsid w:val="79A73ABA"/>
    <w:rsid w:val="7AD90C42"/>
    <w:rsid w:val="7B937ECA"/>
    <w:rsid w:val="7BBC2F7D"/>
    <w:rsid w:val="7C6000DE"/>
    <w:rsid w:val="7CDA6223"/>
    <w:rsid w:val="7D020E63"/>
    <w:rsid w:val="7D070B06"/>
    <w:rsid w:val="7D5B3117"/>
    <w:rsid w:val="7D722C69"/>
    <w:rsid w:val="7DB36A80"/>
    <w:rsid w:val="7DB639FC"/>
    <w:rsid w:val="7F0B7D77"/>
    <w:rsid w:val="7F4577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SimSun" w:cs="Times New Roman"/>
      <w:kern w:val="2"/>
      <w:sz w:val="21"/>
      <w:szCs w:val="24"/>
      <w:lang w:val="en-US" w:eastAsia="zh-CN" w:bidi="ar-SA"/>
    </w:rPr>
  </w:style>
  <w:style w:type="paragraph" w:styleId="3">
    <w:name w:val="heading 1"/>
    <w:basedOn w:val="1"/>
    <w:next w:val="1"/>
    <w:qFormat/>
    <w:uiPriority w:val="0"/>
    <w:pPr>
      <w:keepNext/>
      <w:keepLines/>
      <w:numPr>
        <w:ilvl w:val="0"/>
        <w:numId w:val="1"/>
      </w:numPr>
      <w:spacing w:before="340" w:after="330" w:line="578" w:lineRule="atLeast"/>
      <w:outlineLvl w:val="0"/>
    </w:pPr>
    <w:rPr>
      <w:b/>
      <w:bCs/>
      <w:kern w:val="44"/>
      <w:sz w:val="44"/>
      <w:szCs w:val="44"/>
    </w:rPr>
  </w:style>
  <w:style w:type="paragraph" w:styleId="4">
    <w:name w:val="heading 2"/>
    <w:basedOn w:val="1"/>
    <w:next w:val="1"/>
    <w:qFormat/>
    <w:uiPriority w:val="0"/>
    <w:pPr>
      <w:keepNext/>
      <w:keepLines/>
      <w:numPr>
        <w:ilvl w:val="1"/>
        <w:numId w:val="1"/>
      </w:numPr>
      <w:spacing w:before="260" w:after="260" w:line="416" w:lineRule="atLeast"/>
      <w:outlineLvl w:val="1"/>
    </w:pPr>
    <w:rPr>
      <w:rFonts w:ascii="Arial" w:hAnsi="Arial"/>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spacing w:before="280" w:after="290" w:line="376" w:lineRule="atLeast"/>
      <w:outlineLvl w:val="3"/>
    </w:pPr>
    <w:rPr>
      <w:rFonts w:ascii="Arial" w:hAnsi="Arial"/>
      <w:b/>
      <w:bCs/>
      <w:sz w:val="28"/>
      <w:szCs w:val="28"/>
    </w:rPr>
  </w:style>
  <w:style w:type="paragraph" w:styleId="7">
    <w:name w:val="heading 5"/>
    <w:basedOn w:val="1"/>
    <w:next w:val="1"/>
    <w:qFormat/>
    <w:uiPriority w:val="0"/>
    <w:pPr>
      <w:keepNext/>
      <w:keepLines/>
      <w:spacing w:before="280" w:after="290" w:line="376" w:lineRule="atLeast"/>
      <w:outlineLvl w:val="4"/>
    </w:pPr>
    <w:rPr>
      <w:b/>
      <w:bCs/>
      <w:sz w:val="28"/>
      <w:szCs w:val="28"/>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widowControl w:val="0"/>
      <w:adjustRightInd w:val="0"/>
      <w:spacing w:after="120" w:line="360" w:lineRule="atLeast"/>
      <w:jc w:val="both"/>
      <w:textAlignment w:val="baseline"/>
    </w:pPr>
    <w:rPr>
      <w:lang w:val="en-US" w:eastAsia="zh-CN" w:bidi="ar-SA"/>
    </w:rPr>
  </w:style>
  <w:style w:type="paragraph" w:styleId="8">
    <w:name w:val="Normal Indent"/>
    <w:basedOn w:val="1"/>
    <w:qFormat/>
    <w:uiPriority w:val="0"/>
    <w:pPr>
      <w:ind w:firstLine="420"/>
    </w:pPr>
    <w:rPr>
      <w:rFonts w:ascii="Times New Roman" w:hAnsi="Times New Roman"/>
      <w:kern w:val="0"/>
      <w:sz w:val="20"/>
      <w:szCs w:val="20"/>
    </w:rPr>
  </w:style>
  <w:style w:type="paragraph" w:styleId="9">
    <w:name w:val="caption"/>
    <w:basedOn w:val="1"/>
    <w:next w:val="1"/>
    <w:qFormat/>
    <w:uiPriority w:val="35"/>
    <w:rPr>
      <w:rFonts w:ascii="Cambria" w:hAnsi="Cambria" w:eastAsia="黑体" w:cs="Times New Roman"/>
      <w:sz w:val="20"/>
      <w:szCs w:val="20"/>
    </w:rPr>
  </w:style>
  <w:style w:type="paragraph" w:styleId="10">
    <w:name w:val="Salutation"/>
    <w:basedOn w:val="1"/>
    <w:next w:val="1"/>
    <w:qFormat/>
    <w:uiPriority w:val="0"/>
    <w:rPr>
      <w:rFonts w:ascii="仿宋_GB2312;仿宋" w:hAnsi="仿宋_GB2312;仿宋" w:eastAsia="仿宋_GB2312;仿宋" w:cs="宋体;SimSun"/>
      <w:sz w:val="24"/>
      <w:lang w:val="zh-CN"/>
    </w:rPr>
  </w:style>
  <w:style w:type="paragraph" w:styleId="11">
    <w:name w:val="Body Text Indent"/>
    <w:basedOn w:val="1"/>
    <w:qFormat/>
    <w:uiPriority w:val="0"/>
    <w:pPr>
      <w:spacing w:after="120"/>
      <w:ind w:left="420" w:leftChars="200"/>
    </w:pPr>
  </w:style>
  <w:style w:type="paragraph" w:styleId="12">
    <w:name w:val="Plain Text"/>
    <w:qFormat/>
    <w:uiPriority w:val="0"/>
    <w:pPr>
      <w:widowControl w:val="0"/>
      <w:adjustRightInd w:val="0"/>
      <w:spacing w:line="360" w:lineRule="atLeast"/>
      <w:jc w:val="both"/>
      <w:textAlignment w:val="baseline"/>
    </w:pPr>
    <w:rPr>
      <w:rFonts w:ascii="宋体" w:hAnsi="Times New Roman" w:eastAsia="黑体" w:cs="Times New Roman"/>
      <w:kern w:val="2"/>
      <w:sz w:val="21"/>
      <w:szCs w:val="20"/>
      <w:lang w:val="en-US" w:eastAsia="zh-CN" w:bidi="ar-SA"/>
    </w:rPr>
  </w:style>
  <w:style w:type="paragraph" w:styleId="13">
    <w:name w:val="Body Text Indent 2"/>
    <w:basedOn w:val="1"/>
    <w:qFormat/>
    <w:uiPriority w:val="0"/>
    <w:pPr>
      <w:spacing w:after="120" w:line="480" w:lineRule="auto"/>
      <w:ind w:left="420" w:leftChars="200"/>
    </w:pPr>
  </w:style>
  <w:style w:type="paragraph" w:styleId="14">
    <w:name w:val="footer"/>
    <w:basedOn w:val="1"/>
    <w:unhideWhenUsed/>
    <w:qFormat/>
    <w:uiPriority w:val="99"/>
    <w:pPr>
      <w:tabs>
        <w:tab w:val="center" w:pos="4153"/>
        <w:tab w:val="right" w:pos="8306"/>
      </w:tabs>
      <w:snapToGrid w:val="0"/>
      <w:jc w:val="left"/>
    </w:pPr>
    <w:rPr>
      <w:sz w:val="18"/>
      <w:szCs w:val="18"/>
    </w:rPr>
  </w:style>
  <w:style w:type="paragraph" w:styleId="1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Normal (Web)"/>
    <w:basedOn w:val="1"/>
    <w:next w:val="17"/>
    <w:qFormat/>
    <w:uiPriority w:val="0"/>
    <w:pPr>
      <w:widowControl w:val="0"/>
      <w:spacing w:before="100" w:beforeAutospacing="1" w:after="100" w:afterAutospacing="1"/>
    </w:pPr>
    <w:rPr>
      <w:rFonts w:ascii="宋体"/>
      <w:kern w:val="2"/>
      <w:sz w:val="24"/>
      <w:lang w:val="en-US" w:eastAsia="zh-CN" w:bidi="ar-SA"/>
    </w:rPr>
  </w:style>
  <w:style w:type="paragraph" w:customStyle="1" w:styleId="17">
    <w:name w:val="样式 标题 3 + (中文) 黑体 小四 非加粗 段前: 7.8 磅 段后: 0 磅 行距: 固定值 20 磅"/>
    <w:basedOn w:val="5"/>
    <w:qFormat/>
    <w:uiPriority w:val="0"/>
    <w:pPr>
      <w:adjustRightInd/>
      <w:spacing w:before="0" w:after="0" w:line="400" w:lineRule="exact"/>
      <w:textAlignment w:val="auto"/>
    </w:pPr>
    <w:rPr>
      <w:rFonts w:eastAsia="黑体" w:cs="宋体"/>
      <w:b w:val="0"/>
      <w:bCs w:val="0"/>
      <w:kern w:val="2"/>
      <w:sz w:val="24"/>
      <w:szCs w:val="20"/>
      <w:lang w:bidi="ar-SA"/>
    </w:rPr>
  </w:style>
  <w:style w:type="paragraph" w:styleId="18">
    <w:name w:val="Body Text First Indent 2"/>
    <w:basedOn w:val="11"/>
    <w:qFormat/>
    <w:uiPriority w:val="0"/>
    <w:pPr>
      <w:widowControl/>
      <w:spacing w:after="0"/>
      <w:ind w:left="450" w:leftChars="0" w:firstLine="420" w:firstLineChars="200"/>
      <w:jc w:val="left"/>
    </w:pPr>
    <w:rPr>
      <w:rFonts w:ascii="Calibri" w:hAnsi="Calibri"/>
      <w:kern w:val="0"/>
      <w:sz w:val="24"/>
      <w:szCs w:val="20"/>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basedOn w:val="21"/>
    <w:qFormat/>
    <w:uiPriority w:val="0"/>
  </w:style>
  <w:style w:type="paragraph" w:customStyle="1" w:styleId="23">
    <w:name w:val="报告正文"/>
    <w:basedOn w:val="1"/>
    <w:qFormat/>
    <w:uiPriority w:val="99"/>
    <w:pPr>
      <w:adjustRightInd w:val="0"/>
      <w:snapToGrid w:val="0"/>
      <w:spacing w:line="360" w:lineRule="auto"/>
      <w:ind w:firstLine="560" w:firstLineChars="200"/>
    </w:pPr>
    <w:rPr>
      <w:kern w:val="0"/>
      <w:sz w:val="28"/>
      <w:szCs w:val="28"/>
    </w:rPr>
  </w:style>
  <w:style w:type="paragraph" w:styleId="24">
    <w:name w:val="List Paragraph"/>
    <w:basedOn w:val="1"/>
    <w:qFormat/>
    <w:uiPriority w:val="0"/>
    <w:pPr>
      <w:spacing w:line="360" w:lineRule="auto"/>
      <w:ind w:firstLine="420"/>
    </w:pPr>
    <w:rPr>
      <w:rFonts w:ascii="Calibri" w:hAnsi="Calibri" w:cs="Calibri"/>
      <w:szCs w:val="22"/>
    </w:rPr>
  </w:style>
  <w:style w:type="paragraph" w:customStyle="1" w:styleId="25">
    <w:name w:val="正文_2_0"/>
    <w:basedOn w:val="26"/>
    <w:next w:val="17"/>
    <w:qFormat/>
    <w:uiPriority w:val="0"/>
    <w:rPr>
      <w:rFonts w:cs="Calibri"/>
      <w:szCs w:val="21"/>
    </w:rPr>
  </w:style>
  <w:style w:type="paragraph" w:customStyle="1" w:styleId="26">
    <w:name w:val="正文_2"/>
    <w:next w:val="17"/>
    <w:qFormat/>
    <w:uiPriority w:val="0"/>
    <w:pPr>
      <w:widowControl w:val="0"/>
      <w:jc w:val="both"/>
    </w:pPr>
    <w:rPr>
      <w:rFonts w:ascii="Calibri" w:hAnsi="Calibri" w:eastAsia="宋体" w:cs="Times New Roman"/>
      <w:kern w:val="2"/>
      <w:sz w:val="21"/>
      <w:szCs w:val="22"/>
      <w:lang w:val="en-US" w:eastAsia="zh-CN" w:bidi="ar-SA"/>
    </w:rPr>
  </w:style>
  <w:style w:type="paragraph" w:customStyle="1" w:styleId="27">
    <w:name w:val="Normal Indent"/>
    <w:basedOn w:val="1"/>
    <w:qFormat/>
    <w:uiPriority w:val="0"/>
    <w:pPr>
      <w:adjustRightInd w:val="0"/>
      <w:spacing w:line="360" w:lineRule="atLeast"/>
      <w:ind w:firstLine="420"/>
      <w:textAlignment w:val="baseline"/>
    </w:pPr>
    <w:rPr>
      <w:rFonts w:ascii="Times New Roman" w:hAnsi="Times New Roman"/>
      <w:szCs w:val="20"/>
    </w:rPr>
  </w:style>
  <w:style w:type="paragraph" w:customStyle="1" w:styleId="28">
    <w:name w:val="正文_0"/>
    <w:next w:val="17"/>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
    <w:name w:val="图形标题"/>
    <w:basedOn w:val="9"/>
    <w:qFormat/>
    <w:uiPriority w:val="0"/>
    <w:pPr>
      <w:spacing w:line="500" w:lineRule="exact"/>
      <w:ind w:firstLine="240" w:firstLineChars="100"/>
    </w:pPr>
    <w:rPr>
      <w:rFonts w:ascii="Arial" w:hAnsi="Arial" w:eastAsia="宋体" w:cs="Arial"/>
      <w:color w:val="000000"/>
      <w:sz w:val="24"/>
      <w:szCs w:val="24"/>
    </w:rPr>
  </w:style>
  <w:style w:type="paragraph" w:customStyle="1" w:styleId="30">
    <w:name w:val="页眉1"/>
    <w:basedOn w:val="1"/>
    <w:qFormat/>
    <w:uiPriority w:val="0"/>
    <w:pPr>
      <w:pBdr>
        <w:bottom w:val="single" w:color="000000" w:sz="6" w:space="1"/>
      </w:pBdr>
      <w:tabs>
        <w:tab w:val="center" w:pos="4153"/>
        <w:tab w:val="right" w:pos="8306"/>
      </w:tabs>
      <w:snapToGrid w:val="0"/>
      <w:jc w:val="center"/>
    </w:pPr>
    <w:rPr>
      <w:sz w:val="18"/>
      <w:szCs w:val="18"/>
      <w:lang w:val="zh-CN"/>
    </w:rPr>
  </w:style>
  <w:style w:type="paragraph" w:customStyle="1" w:styleId="31">
    <w:name w:val="页脚1"/>
    <w:basedOn w:val="1"/>
    <w:qFormat/>
    <w:uiPriority w:val="0"/>
    <w:pPr>
      <w:tabs>
        <w:tab w:val="center" w:pos="4153"/>
        <w:tab w:val="right" w:pos="8306"/>
      </w:tabs>
      <w:snapToGrid w:val="0"/>
      <w:jc w:val="left"/>
    </w:pPr>
    <w:rPr>
      <w:sz w:val="18"/>
      <w:szCs w:val="18"/>
    </w:rPr>
  </w:style>
  <w:style w:type="character" w:customStyle="1" w:styleId="32">
    <w:name w:val="样式 正文缩进特点ALT+Z表正文正文非缩进四号段1Normal Indent Char2Normal Inde..."/>
    <w:qFormat/>
    <w:uiPriority w:val="0"/>
    <w:rPr>
      <w:rFonts w:ascii="宋体"/>
      <w:b/>
      <w:sz w:val="4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117</Pages>
  <Words>90006</Words>
  <Characters>93434</Characters>
  <Lines>0</Lines>
  <Paragraphs>0</Paragraphs>
  <TotalTime>146</TotalTime>
  <ScaleCrop>false</ScaleCrop>
  <LinksUpToDate>false</LinksUpToDate>
  <CharactersWithSpaces>96807</CharactersWithSpaces>
  <Application>WPS Office_12.1.0.15946_F1E327BC-269C-435d-A152-05C5408002CA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2020-11-20T08:34:00Z</dcterms:created>
  <dc:creator>陈锦婷</dc:creator>
  <cp:lastModifiedBy>李东</cp:lastModifiedBy>
  <cp:lastPrinted>2023-12-27T06:57:00Z</cp:lastPrinted>
  <dcterms:modified xsi:type="dcterms:W3CDTF">2024-01-02T09:09:10Z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2052-12.1.0.15946</vt:lpwstr>
  </property>
  <property fmtid="{D5CDD505-2E9C-101B-9397-08002B2CF9AE}" pid="3" name="ICV">
    <vt:lpwstr>3D97C6BD7D0D4E11B82F68E460EEF64E_13</vt:lpwstr>
  </property>
</Properties>
</file>